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4D27" w:rsidRPr="00907C49" w:rsidRDefault="00907C49">
      <w:pPr>
        <w:pStyle w:val="NoSpacing"/>
        <w:rPr>
          <w:lang w:val="en-GB"/>
        </w:rPr>
      </w:pPr>
      <w:r w:rsidRPr="00907C49">
        <w:rPr>
          <w:lang w:val="en-GB"/>
        </w:rPr>
        <w:t>Pierre Borst</w:t>
      </w:r>
    </w:p>
    <w:p w:rsidR="00514D27" w:rsidRPr="00907C49" w:rsidRDefault="00907C49">
      <w:pPr>
        <w:pStyle w:val="NoSpacing"/>
        <w:rPr>
          <w:lang w:val="en-GB"/>
        </w:rPr>
      </w:pPr>
      <w:r w:rsidRPr="00907C49">
        <w:rPr>
          <w:lang w:val="en-GB"/>
        </w:rPr>
        <w:t>IBM Capstone Project</w:t>
      </w:r>
    </w:p>
    <w:p w:rsidR="00514D27" w:rsidRPr="00907C49" w:rsidRDefault="00907C49">
      <w:pPr>
        <w:pStyle w:val="NoSpacing"/>
        <w:rPr>
          <w:lang w:val="en-GB"/>
        </w:rPr>
      </w:pPr>
      <w:r w:rsidRPr="00907C49">
        <w:rPr>
          <w:lang w:val="en-GB"/>
        </w:rPr>
        <w:t>29/4/20</w:t>
      </w:r>
    </w:p>
    <w:p w:rsidR="00514D27" w:rsidRPr="00907C49" w:rsidRDefault="00907C49">
      <w:pPr>
        <w:pStyle w:val="Title"/>
        <w:rPr>
          <w:sz w:val="36"/>
          <w:lang w:val="en-GB"/>
        </w:rPr>
      </w:pPr>
      <w:r w:rsidRPr="00907C49">
        <w:rPr>
          <w:sz w:val="36"/>
          <w:lang w:val="en-GB"/>
        </w:rPr>
        <w:t>Amsterdam Neighbourhood Analysis</w:t>
      </w:r>
    </w:p>
    <w:p w:rsidR="00907C49" w:rsidRPr="00907C49" w:rsidRDefault="00907C49" w:rsidP="00907C49">
      <w:pPr>
        <w:ind w:firstLine="0"/>
        <w:rPr>
          <w:b/>
          <w:lang w:val="en-GB"/>
        </w:rPr>
      </w:pPr>
      <w:r w:rsidRPr="00907C49">
        <w:rPr>
          <w:b/>
          <w:lang w:val="en-GB"/>
        </w:rPr>
        <w:br/>
      </w:r>
      <w:r w:rsidRPr="00D15608">
        <w:rPr>
          <w:b/>
          <w:sz w:val="28"/>
          <w:lang w:val="en-GB"/>
        </w:rPr>
        <w:t>1. Introduction</w:t>
      </w:r>
    </w:p>
    <w:p w:rsidR="00B212D3" w:rsidRDefault="00907C49" w:rsidP="00907C49">
      <w:pPr>
        <w:ind w:firstLine="0"/>
        <w:rPr>
          <w:lang w:val="en-GB"/>
        </w:rPr>
      </w:pPr>
      <w:r w:rsidRPr="00907C49">
        <w:rPr>
          <w:lang w:val="en-GB"/>
        </w:rPr>
        <w:t xml:space="preserve">In this </w:t>
      </w:r>
      <w:r>
        <w:rPr>
          <w:lang w:val="en-GB"/>
        </w:rPr>
        <w:t>era</w:t>
      </w:r>
      <w:r w:rsidRPr="00907C49">
        <w:rPr>
          <w:lang w:val="en-GB"/>
        </w:rPr>
        <w:t xml:space="preserve"> of globalization, </w:t>
      </w:r>
      <w:r>
        <w:rPr>
          <w:lang w:val="en-GB"/>
        </w:rPr>
        <w:t xml:space="preserve">capitals are attracting thousands of expats every year with the promise </w:t>
      </w:r>
      <w:r w:rsidR="00C20B51">
        <w:rPr>
          <w:lang w:val="en-GB"/>
        </w:rPr>
        <w:t xml:space="preserve">of a fresh start in a vibrant international community. </w:t>
      </w:r>
      <w:r w:rsidR="00E7342C">
        <w:rPr>
          <w:lang w:val="en-GB"/>
        </w:rPr>
        <w:t>My hometown Amsterdam is no exception and</w:t>
      </w:r>
      <w:r w:rsidR="00B212D3">
        <w:rPr>
          <w:lang w:val="en-GB"/>
        </w:rPr>
        <w:t xml:space="preserve"> houses between 80.000 and 110.000 expats</w:t>
      </w:r>
      <w:r w:rsidR="00B212D3">
        <w:rPr>
          <w:rStyle w:val="FootnoteReference"/>
          <w:lang w:val="en-GB"/>
        </w:rPr>
        <w:footnoteReference w:id="1"/>
      </w:r>
      <w:r w:rsidR="00B212D3">
        <w:rPr>
          <w:lang w:val="en-GB"/>
        </w:rPr>
        <w:t>, which is around 8% of the total population</w:t>
      </w:r>
      <w:r w:rsidR="00B212D3">
        <w:rPr>
          <w:rStyle w:val="FootnoteReference"/>
          <w:lang w:val="en-GB"/>
        </w:rPr>
        <w:footnoteReference w:id="2"/>
      </w:r>
      <w:r w:rsidR="00B212D3">
        <w:rPr>
          <w:lang w:val="en-GB"/>
        </w:rPr>
        <w:t xml:space="preserve">. However, when </w:t>
      </w:r>
      <w:r w:rsidR="00FA6729">
        <w:rPr>
          <w:lang w:val="en-GB"/>
        </w:rPr>
        <w:t xml:space="preserve">preparing </w:t>
      </w:r>
      <w:r w:rsidR="007A6D0E">
        <w:rPr>
          <w:lang w:val="en-GB"/>
        </w:rPr>
        <w:t>for this new life</w:t>
      </w:r>
      <w:r w:rsidR="00B212D3">
        <w:rPr>
          <w:lang w:val="en-GB"/>
        </w:rPr>
        <w:t xml:space="preserve">, one might find it difficult to </w:t>
      </w:r>
      <w:r w:rsidR="00722CFE">
        <w:rPr>
          <w:lang w:val="en-GB"/>
        </w:rPr>
        <w:t>orientate th</w:t>
      </w:r>
      <w:r w:rsidR="007A6D0E">
        <w:rPr>
          <w:lang w:val="en-GB"/>
        </w:rPr>
        <w:t xml:space="preserve">is </w:t>
      </w:r>
      <w:r w:rsidR="00722CFE">
        <w:rPr>
          <w:lang w:val="en-GB"/>
        </w:rPr>
        <w:t>new habitat and decide where he or she would like to live</w:t>
      </w:r>
      <w:r w:rsidR="007A6D0E">
        <w:rPr>
          <w:lang w:val="en-GB"/>
        </w:rPr>
        <w:t xml:space="preserve"> from across the globe.</w:t>
      </w:r>
    </w:p>
    <w:p w:rsidR="00291765" w:rsidRDefault="00205840" w:rsidP="00907C49">
      <w:pPr>
        <w:ind w:firstLine="0"/>
        <w:rPr>
          <w:lang w:val="en-GB"/>
        </w:rPr>
      </w:pPr>
      <w:r>
        <w:rPr>
          <w:lang w:val="en-GB"/>
        </w:rPr>
        <w:tab/>
        <w:t xml:space="preserve">Of course, internet provides useful information about the character of individual neighbourhoods, but quite often it is found difficult to get a clear picture of how different types of neighbourhoods are cluttered across town, </w:t>
      </w:r>
      <w:r w:rsidR="00026248">
        <w:rPr>
          <w:lang w:val="en-GB"/>
        </w:rPr>
        <w:t xml:space="preserve">what their </w:t>
      </w:r>
      <w:r w:rsidR="00291765">
        <w:rPr>
          <w:lang w:val="en-GB"/>
        </w:rPr>
        <w:t xml:space="preserve">individual </w:t>
      </w:r>
      <w:r w:rsidR="00026248">
        <w:rPr>
          <w:lang w:val="en-GB"/>
        </w:rPr>
        <w:t>composition (shops, restaurants, bars, offices etc.) is really like</w:t>
      </w:r>
      <w:r w:rsidR="00721CB8">
        <w:rPr>
          <w:lang w:val="en-GB"/>
        </w:rPr>
        <w:t>,</w:t>
      </w:r>
      <w:r>
        <w:rPr>
          <w:lang w:val="en-GB"/>
        </w:rPr>
        <w:t xml:space="preserve"> how these neighbourhoods compare to the </w:t>
      </w:r>
      <w:r w:rsidR="005D5F9E">
        <w:rPr>
          <w:lang w:val="en-GB"/>
        </w:rPr>
        <w:t>place the future expat is currently living</w:t>
      </w:r>
      <w:r w:rsidR="00EF0322">
        <w:rPr>
          <w:lang w:val="en-GB"/>
        </w:rPr>
        <w:t xml:space="preserve"> in</w:t>
      </w:r>
      <w:r w:rsidR="00721CB8">
        <w:rPr>
          <w:lang w:val="en-GB"/>
        </w:rPr>
        <w:t xml:space="preserve"> and most importantly: how the difference in housing prices across different areas is justified</w:t>
      </w:r>
      <w:r w:rsidR="005D5F9E">
        <w:rPr>
          <w:lang w:val="en-GB"/>
        </w:rPr>
        <w:t>.</w:t>
      </w:r>
    </w:p>
    <w:p w:rsidR="00205840" w:rsidRDefault="0022228F" w:rsidP="00291765">
      <w:pPr>
        <w:rPr>
          <w:lang w:val="en-GB"/>
        </w:rPr>
      </w:pPr>
      <w:r>
        <w:rPr>
          <w:lang w:val="en-GB"/>
        </w:rPr>
        <w:t xml:space="preserve">For this project, I </w:t>
      </w:r>
      <w:r w:rsidR="00BE2A78">
        <w:rPr>
          <w:lang w:val="en-GB"/>
        </w:rPr>
        <w:t>have</w:t>
      </w:r>
      <w:r w:rsidR="007843C7">
        <w:rPr>
          <w:lang w:val="en-GB"/>
        </w:rPr>
        <w:t xml:space="preserve"> </w:t>
      </w:r>
      <w:r w:rsidR="00716123">
        <w:rPr>
          <w:lang w:val="en-GB"/>
        </w:rPr>
        <w:t>d</w:t>
      </w:r>
      <w:r w:rsidR="00D54FC4">
        <w:rPr>
          <w:lang w:val="en-GB"/>
        </w:rPr>
        <w:t>efine</w:t>
      </w:r>
      <w:r w:rsidR="00BE2A78">
        <w:rPr>
          <w:lang w:val="en-GB"/>
        </w:rPr>
        <w:t xml:space="preserve">d </w:t>
      </w:r>
      <w:r w:rsidR="00D54FC4">
        <w:rPr>
          <w:lang w:val="en-GB"/>
        </w:rPr>
        <w:t>and cluster</w:t>
      </w:r>
      <w:r w:rsidR="00BE2A78">
        <w:rPr>
          <w:lang w:val="en-GB"/>
        </w:rPr>
        <w:t xml:space="preserve">ed </w:t>
      </w:r>
      <w:r w:rsidR="00D54FC4">
        <w:rPr>
          <w:lang w:val="en-GB"/>
        </w:rPr>
        <w:t xml:space="preserve">neighbourhoods </w:t>
      </w:r>
      <w:r w:rsidR="00291765">
        <w:rPr>
          <w:lang w:val="en-GB"/>
        </w:rPr>
        <w:t xml:space="preserve">within </w:t>
      </w:r>
      <w:r w:rsidR="00716123">
        <w:rPr>
          <w:lang w:val="en-GB"/>
        </w:rPr>
        <w:t>Amsterdam</w:t>
      </w:r>
      <w:r w:rsidR="00291765">
        <w:rPr>
          <w:lang w:val="en-GB"/>
        </w:rPr>
        <w:t>. By visualizing neighbourhood clusters and housing prices on a</w:t>
      </w:r>
      <w:r w:rsidR="00C951AF">
        <w:rPr>
          <w:lang w:val="en-GB"/>
        </w:rPr>
        <w:t>n interactive</w:t>
      </w:r>
      <w:r w:rsidR="00291765">
        <w:rPr>
          <w:lang w:val="en-GB"/>
        </w:rPr>
        <w:t xml:space="preserve"> map, </w:t>
      </w:r>
      <w:r w:rsidR="00B06EFA">
        <w:rPr>
          <w:lang w:val="en-GB"/>
        </w:rPr>
        <w:t xml:space="preserve">I allow future expats to </w:t>
      </w:r>
      <w:r w:rsidR="00D90072">
        <w:rPr>
          <w:lang w:val="en-GB"/>
        </w:rPr>
        <w:t>virtually</w:t>
      </w:r>
      <w:r w:rsidR="00B06EFA">
        <w:rPr>
          <w:lang w:val="en-GB"/>
        </w:rPr>
        <w:t xml:space="preserve"> </w:t>
      </w:r>
      <w:r w:rsidR="00FC3754">
        <w:rPr>
          <w:lang w:val="en-GB"/>
        </w:rPr>
        <w:t>explore</w:t>
      </w:r>
      <w:r w:rsidR="00D90072">
        <w:rPr>
          <w:lang w:val="en-GB"/>
        </w:rPr>
        <w:t xml:space="preserve"> </w:t>
      </w:r>
      <w:r w:rsidR="00716123">
        <w:rPr>
          <w:lang w:val="en-GB"/>
        </w:rPr>
        <w:t>the city</w:t>
      </w:r>
      <w:r w:rsidR="00FC3754">
        <w:rPr>
          <w:lang w:val="en-GB"/>
        </w:rPr>
        <w:t xml:space="preserve"> and get a sense of</w:t>
      </w:r>
      <w:r w:rsidR="00D90072">
        <w:rPr>
          <w:lang w:val="en-GB"/>
        </w:rPr>
        <w:t xml:space="preserve"> its</w:t>
      </w:r>
      <w:r w:rsidR="00FC3754">
        <w:rPr>
          <w:lang w:val="en-GB"/>
        </w:rPr>
        <w:t xml:space="preserve"> neighbourhood structure.</w:t>
      </w:r>
      <w:r w:rsidR="00A25CCA">
        <w:rPr>
          <w:lang w:val="en-GB"/>
        </w:rPr>
        <w:t xml:space="preserve"> Other </w:t>
      </w:r>
      <w:r w:rsidR="00A25CCA">
        <w:rPr>
          <w:lang w:val="en-GB"/>
        </w:rPr>
        <w:lastRenderedPageBreak/>
        <w:t xml:space="preserve">audiences who might be interested are </w:t>
      </w:r>
      <w:r w:rsidR="00C254B8">
        <w:rPr>
          <w:lang w:val="en-GB"/>
        </w:rPr>
        <w:t>entrepreneurs opening a new venue and need a quantitative analysis of what neighbourhood would best suit th</w:t>
      </w:r>
      <w:r w:rsidR="00B2312A">
        <w:rPr>
          <w:lang w:val="en-GB"/>
        </w:rPr>
        <w:t>eir new shop/bar/</w:t>
      </w:r>
      <w:r w:rsidR="00887408">
        <w:rPr>
          <w:lang w:val="en-GB"/>
        </w:rPr>
        <w:t>museum</w:t>
      </w:r>
      <w:r w:rsidR="00C254B8">
        <w:rPr>
          <w:lang w:val="en-GB"/>
        </w:rPr>
        <w:t xml:space="preserve">; and </w:t>
      </w:r>
      <w:r w:rsidR="00A25CCA">
        <w:rPr>
          <w:lang w:val="en-GB"/>
        </w:rPr>
        <w:t>Dutch people w</w:t>
      </w:r>
      <w:r w:rsidR="00C254B8">
        <w:rPr>
          <w:lang w:val="en-GB"/>
        </w:rPr>
        <w:t xml:space="preserve">ho are moving to </w:t>
      </w:r>
      <w:r w:rsidR="00C46607">
        <w:rPr>
          <w:lang w:val="en-GB"/>
        </w:rPr>
        <w:t>Amsterdam</w:t>
      </w:r>
      <w:r w:rsidR="00A73CE5">
        <w:rPr>
          <w:lang w:val="en-GB"/>
        </w:rPr>
        <w:t xml:space="preserve"> </w:t>
      </w:r>
      <w:r w:rsidR="00C254B8">
        <w:rPr>
          <w:lang w:val="en-GB"/>
        </w:rPr>
        <w:t xml:space="preserve">with </w:t>
      </w:r>
      <w:r w:rsidR="00C46607">
        <w:rPr>
          <w:lang w:val="en-GB"/>
        </w:rPr>
        <w:t xml:space="preserve">only </w:t>
      </w:r>
      <w:r w:rsidR="00C254B8">
        <w:rPr>
          <w:lang w:val="en-GB"/>
        </w:rPr>
        <w:t>a limited level of knowledge about</w:t>
      </w:r>
      <w:r w:rsidR="00C46607" w:rsidRPr="00C46607">
        <w:rPr>
          <w:lang w:val="en-GB"/>
        </w:rPr>
        <w:t xml:space="preserve"> </w:t>
      </w:r>
      <w:r w:rsidR="00C46607">
        <w:rPr>
          <w:lang w:val="en-GB"/>
        </w:rPr>
        <w:t>the capital</w:t>
      </w:r>
      <w:r w:rsidR="00C254B8">
        <w:rPr>
          <w:lang w:val="en-GB"/>
        </w:rPr>
        <w:t xml:space="preserve"> beforehand.</w:t>
      </w:r>
    </w:p>
    <w:p w:rsidR="00B1091A" w:rsidRDefault="00B1091A" w:rsidP="00B1091A">
      <w:pPr>
        <w:ind w:firstLine="0"/>
        <w:rPr>
          <w:lang w:val="en-GB"/>
        </w:rPr>
      </w:pPr>
    </w:p>
    <w:p w:rsidR="00B1091A" w:rsidRPr="00D15608" w:rsidRDefault="00B1091A" w:rsidP="00B1091A">
      <w:pPr>
        <w:ind w:firstLine="0"/>
        <w:rPr>
          <w:b/>
          <w:sz w:val="28"/>
          <w:lang w:val="en-GB"/>
        </w:rPr>
      </w:pPr>
      <w:r w:rsidRPr="00D15608">
        <w:rPr>
          <w:b/>
          <w:sz w:val="28"/>
          <w:lang w:val="en-GB"/>
        </w:rPr>
        <w:t>2. Data</w:t>
      </w:r>
    </w:p>
    <w:p w:rsidR="00B1091A" w:rsidRPr="00D15608" w:rsidRDefault="00D15608" w:rsidP="00B1091A">
      <w:pPr>
        <w:ind w:firstLine="0"/>
        <w:rPr>
          <w:b/>
          <w:lang w:val="en-GB"/>
        </w:rPr>
      </w:pPr>
      <w:r w:rsidRPr="00D15608">
        <w:rPr>
          <w:b/>
          <w:lang w:val="en-GB"/>
        </w:rPr>
        <w:t>2.1 Data</w:t>
      </w:r>
      <w:r w:rsidR="00560CF9">
        <w:rPr>
          <w:b/>
          <w:lang w:val="en-GB"/>
        </w:rPr>
        <w:t xml:space="preserve"> s</w:t>
      </w:r>
      <w:r w:rsidRPr="00D15608">
        <w:rPr>
          <w:b/>
          <w:lang w:val="en-GB"/>
        </w:rPr>
        <w:t>ources</w:t>
      </w:r>
    </w:p>
    <w:p w:rsidR="00A25CCA" w:rsidRPr="00595552" w:rsidRDefault="00560CF9" w:rsidP="00716123">
      <w:pPr>
        <w:ind w:firstLine="0"/>
        <w:rPr>
          <w:i/>
          <w:lang w:val="en-GB"/>
        </w:rPr>
      </w:pPr>
      <w:r>
        <w:rPr>
          <w:lang w:val="en-GB"/>
        </w:rPr>
        <w:t xml:space="preserve">The main </w:t>
      </w:r>
      <w:r w:rsidR="00716123">
        <w:rPr>
          <w:lang w:val="en-GB"/>
        </w:rPr>
        <w:t>data I use</w:t>
      </w:r>
      <w:r w:rsidR="00FC779C">
        <w:rPr>
          <w:lang w:val="en-GB"/>
        </w:rPr>
        <w:t>d</w:t>
      </w:r>
      <w:r w:rsidR="00716123">
        <w:rPr>
          <w:lang w:val="en-GB"/>
        </w:rPr>
        <w:t xml:space="preserve"> comes from a publicly available </w:t>
      </w:r>
      <w:r w:rsidR="00F22CD0">
        <w:rPr>
          <w:lang w:val="en-GB"/>
        </w:rPr>
        <w:t xml:space="preserve">.csv </w:t>
      </w:r>
      <w:hyperlink r:id="rId9" w:history="1">
        <w:r w:rsidR="00716123" w:rsidRPr="00491B4F">
          <w:rPr>
            <w:rStyle w:val="Hyperlink"/>
            <w:lang w:val="en-GB"/>
          </w:rPr>
          <w:t>dataset</w:t>
        </w:r>
      </w:hyperlink>
      <w:r w:rsidR="00716123">
        <w:rPr>
          <w:lang w:val="en-GB"/>
        </w:rPr>
        <w:t xml:space="preserve"> from the municipality of Amsterdam</w:t>
      </w:r>
      <w:r w:rsidR="00491B4F">
        <w:rPr>
          <w:lang w:val="en-GB"/>
        </w:rPr>
        <w:t>.</w:t>
      </w:r>
      <w:r w:rsidR="00716123">
        <w:rPr>
          <w:lang w:val="en-GB"/>
        </w:rPr>
        <w:t xml:space="preserve"> The data contains information on the city’s population, public space, safety, business, economic factors etc. at the level of 483 </w:t>
      </w:r>
      <w:r w:rsidR="00E52BE9">
        <w:rPr>
          <w:lang w:val="en-GB"/>
        </w:rPr>
        <w:t>blocks/neighbourhoods</w:t>
      </w:r>
      <w:r w:rsidR="00716123">
        <w:rPr>
          <w:lang w:val="en-GB"/>
        </w:rPr>
        <w:t>.</w:t>
      </w:r>
      <w:r w:rsidR="00F22CD0">
        <w:rPr>
          <w:lang w:val="en-GB"/>
        </w:rPr>
        <w:t xml:space="preserve"> </w:t>
      </w:r>
    </w:p>
    <w:p w:rsidR="00F42294" w:rsidRDefault="00F22CD0" w:rsidP="00DC4B43">
      <w:pPr>
        <w:ind w:firstLine="0"/>
        <w:rPr>
          <w:lang w:val="en-GB"/>
        </w:rPr>
      </w:pPr>
      <w:r>
        <w:rPr>
          <w:lang w:val="en-GB"/>
        </w:rPr>
        <w:tab/>
      </w:r>
      <w:r w:rsidR="00DC4B43">
        <w:rPr>
          <w:lang w:val="en-GB"/>
        </w:rPr>
        <w:t>In order to plot this data to the Folium map</w:t>
      </w:r>
      <w:r w:rsidR="00595552">
        <w:rPr>
          <w:lang w:val="en-GB"/>
        </w:rPr>
        <w:t>, I use</w:t>
      </w:r>
      <w:r w:rsidR="00FC779C">
        <w:rPr>
          <w:lang w:val="en-GB"/>
        </w:rPr>
        <w:t>d</w:t>
      </w:r>
      <w:r w:rsidR="00595552">
        <w:rPr>
          <w:lang w:val="en-GB"/>
        </w:rPr>
        <w:t xml:space="preserve"> a </w:t>
      </w:r>
      <w:hyperlink r:id="rId10" w:history="1">
        <w:r w:rsidR="00491B4F" w:rsidRPr="00491B4F">
          <w:rPr>
            <w:rStyle w:val="Hyperlink"/>
            <w:lang w:val="en-GB"/>
          </w:rPr>
          <w:t>dataset</w:t>
        </w:r>
      </w:hyperlink>
      <w:r w:rsidR="00491B4F">
        <w:rPr>
          <w:lang w:val="en-GB"/>
        </w:rPr>
        <w:t xml:space="preserve"> that contains geographic coordinates for all postal codes in the Netherlands.</w:t>
      </w:r>
    </w:p>
    <w:p w:rsidR="00F42294" w:rsidRPr="00CB0E2D" w:rsidRDefault="00F42294" w:rsidP="00CB0E2D">
      <w:pPr>
        <w:rPr>
          <w:lang w:val="en-GB"/>
        </w:rPr>
      </w:pPr>
      <w:r>
        <w:rPr>
          <w:lang w:val="en-GB"/>
        </w:rPr>
        <w:t xml:space="preserve">Unfortunately, the main dataset does not include any data for postal codes but only for the level below (483 blocks/neighbourhoods) or above (22 districts). However, I found a </w:t>
      </w:r>
      <w:hyperlink r:id="rId11" w:history="1">
        <w:r w:rsidRPr="00F42294">
          <w:rPr>
            <w:rStyle w:val="Hyperlink"/>
            <w:lang w:val="en-GB"/>
          </w:rPr>
          <w:t>website</w:t>
        </w:r>
      </w:hyperlink>
      <w:r>
        <w:rPr>
          <w:lang w:val="en-GB"/>
        </w:rPr>
        <w:t xml:space="preserve"> that hosts a page for each </w:t>
      </w:r>
      <w:r w:rsidR="00712399">
        <w:rPr>
          <w:lang w:val="en-GB"/>
        </w:rPr>
        <w:t xml:space="preserve">individual </w:t>
      </w:r>
      <w:r>
        <w:rPr>
          <w:lang w:val="en-GB"/>
        </w:rPr>
        <w:t>block/neighbourhood in the Netherlands with its postal code information</w:t>
      </w:r>
      <w:r w:rsidR="00CB0E2D">
        <w:rPr>
          <w:lang w:val="en-GB"/>
        </w:rPr>
        <w:t>.</w:t>
      </w:r>
      <w:r w:rsidR="00CB0E2D">
        <w:rPr>
          <w:lang w:val="en-GB"/>
        </w:rPr>
        <w:br/>
      </w:r>
      <w:r w:rsidR="00DC4B43">
        <w:rPr>
          <w:lang w:val="en-GB"/>
        </w:rPr>
        <w:br/>
      </w:r>
      <w:r w:rsidR="00DC4B43" w:rsidRPr="00D15608">
        <w:rPr>
          <w:b/>
          <w:lang w:val="en-GB"/>
        </w:rPr>
        <w:t>2.</w:t>
      </w:r>
      <w:r w:rsidR="00DC4B43">
        <w:rPr>
          <w:b/>
          <w:lang w:val="en-GB"/>
        </w:rPr>
        <w:t xml:space="preserve">2 </w:t>
      </w:r>
      <w:r w:rsidR="00DC4B43" w:rsidRPr="00D15608">
        <w:rPr>
          <w:b/>
          <w:lang w:val="en-GB"/>
        </w:rPr>
        <w:t>Data</w:t>
      </w:r>
      <w:r w:rsidR="00DC4B43">
        <w:rPr>
          <w:b/>
          <w:lang w:val="en-GB"/>
        </w:rPr>
        <w:t xml:space="preserve"> </w:t>
      </w:r>
      <w:r>
        <w:rPr>
          <w:b/>
          <w:lang w:val="en-GB"/>
        </w:rPr>
        <w:t>preparation</w:t>
      </w:r>
    </w:p>
    <w:p w:rsidR="008A087F" w:rsidRDefault="00FC779C" w:rsidP="00794770">
      <w:pPr>
        <w:ind w:firstLine="0"/>
        <w:rPr>
          <w:lang w:val="en-GB"/>
        </w:rPr>
      </w:pPr>
      <w:r>
        <w:rPr>
          <w:lang w:val="en-GB"/>
        </w:rPr>
        <w:t>For my analysis I extracted the following variables from the main dataset</w:t>
      </w:r>
      <w:r w:rsidR="00357CDC">
        <w:rPr>
          <w:lang w:val="en-GB"/>
        </w:rPr>
        <w:t xml:space="preserve"> </w:t>
      </w:r>
      <w:r w:rsidR="00615594">
        <w:rPr>
          <w:lang w:val="en-GB"/>
        </w:rPr>
        <w:t>for each</w:t>
      </w:r>
      <w:r w:rsidR="00357CDC">
        <w:rPr>
          <w:lang w:val="en-GB"/>
        </w:rPr>
        <w:t xml:space="preserve"> block/neighbourhood</w:t>
      </w:r>
      <w:r w:rsidR="00455FD0">
        <w:rPr>
          <w:lang w:val="en-GB"/>
        </w:rPr>
        <w:t xml:space="preserve"> </w:t>
      </w:r>
      <w:r w:rsidR="00C51E91">
        <w:rPr>
          <w:lang w:val="en-GB"/>
        </w:rPr>
        <w:t>from</w:t>
      </w:r>
      <w:r w:rsidR="00455FD0">
        <w:rPr>
          <w:lang w:val="en-GB"/>
        </w:rPr>
        <w:t xml:space="preserve"> the year 2019</w:t>
      </w:r>
      <w:r>
        <w:rPr>
          <w:lang w:val="en-GB"/>
        </w:rPr>
        <w:t>:</w:t>
      </w:r>
      <w:r w:rsidR="00357CDC">
        <w:rPr>
          <w:lang w:val="en-GB"/>
        </w:rPr>
        <w:t xml:space="preserve"> number of inhabitants, average </w:t>
      </w:r>
      <w:r w:rsidR="00C7204D">
        <w:rPr>
          <w:lang w:val="en-GB"/>
        </w:rPr>
        <w:t xml:space="preserve">housing price per m2 and </w:t>
      </w:r>
      <w:r w:rsidR="00712399">
        <w:rPr>
          <w:lang w:val="en-GB"/>
        </w:rPr>
        <w:t xml:space="preserve">the </w:t>
      </w:r>
      <w:r w:rsidR="00C7204D">
        <w:rPr>
          <w:lang w:val="en-GB"/>
        </w:rPr>
        <w:t xml:space="preserve">number of venues for daily shopping, </w:t>
      </w:r>
      <w:r w:rsidR="00413965">
        <w:rPr>
          <w:lang w:val="en-GB"/>
        </w:rPr>
        <w:t>non-daily shopping</w:t>
      </w:r>
      <w:r w:rsidR="00C7204D">
        <w:rPr>
          <w:lang w:val="en-GB"/>
        </w:rPr>
        <w:t xml:space="preserve">, bars, restaurants, hotels, community, sport </w:t>
      </w:r>
      <w:r w:rsidR="0005386F">
        <w:rPr>
          <w:lang w:val="en-GB"/>
        </w:rPr>
        <w:t xml:space="preserve">+ </w:t>
      </w:r>
      <w:r w:rsidR="00C7204D">
        <w:rPr>
          <w:lang w:val="en-GB"/>
        </w:rPr>
        <w:t xml:space="preserve">leisure, </w:t>
      </w:r>
      <w:r w:rsidR="0005386F">
        <w:rPr>
          <w:lang w:val="en-GB"/>
        </w:rPr>
        <w:t xml:space="preserve">offices and </w:t>
      </w:r>
      <w:r w:rsidR="00C7204D">
        <w:rPr>
          <w:lang w:val="en-GB"/>
        </w:rPr>
        <w:t>industry.</w:t>
      </w:r>
      <w:r w:rsidR="00DB3A08">
        <w:rPr>
          <w:lang w:val="en-GB"/>
        </w:rPr>
        <w:t xml:space="preserve"> Beca</w:t>
      </w:r>
      <w:r w:rsidR="00CA1A56">
        <w:rPr>
          <w:lang w:val="en-GB"/>
        </w:rPr>
        <w:t>use the end goal was to plot the results on postal code level (the only level on which I was able to extract geographical coordinates), I had to group the data from 483 block/neighbourhoods to 99 postal codes.</w:t>
      </w:r>
      <w:r w:rsidR="00794770">
        <w:rPr>
          <w:lang w:val="en-GB"/>
        </w:rPr>
        <w:t xml:space="preserve"> As looking up the </w:t>
      </w:r>
      <w:r w:rsidR="00794770">
        <w:rPr>
          <w:lang w:val="en-GB"/>
        </w:rPr>
        <w:lastRenderedPageBreak/>
        <w:t xml:space="preserve">corresponding postcodes manually for each block/neighbourhood would have been a tedious job, I wrote a script to scrape them from the mentioned website. </w:t>
      </w:r>
      <w:r w:rsidR="00BE7875">
        <w:rPr>
          <w:lang w:val="en-GB"/>
        </w:rPr>
        <w:t xml:space="preserve">Firstly, I took all official neighbourhood names from the excel version of my main dataset (neighbourhood names were difficult to </w:t>
      </w:r>
      <w:r w:rsidR="00413965">
        <w:rPr>
          <w:lang w:val="en-GB"/>
        </w:rPr>
        <w:t>isolate</w:t>
      </w:r>
      <w:r w:rsidR="00BE7875">
        <w:rPr>
          <w:lang w:val="en-GB"/>
        </w:rPr>
        <w:t xml:space="preserve"> from the .csv file) and created a list.</w:t>
      </w:r>
      <w:r w:rsidR="001D3E83">
        <w:rPr>
          <w:lang w:val="en-GB"/>
        </w:rPr>
        <w:t xml:space="preserve"> Secondly, I looped </w:t>
      </w:r>
      <w:r w:rsidR="00712399">
        <w:rPr>
          <w:lang w:val="en-GB"/>
        </w:rPr>
        <w:t xml:space="preserve">through </w:t>
      </w:r>
      <w:r w:rsidR="001D3E83">
        <w:rPr>
          <w:lang w:val="en-GB"/>
        </w:rPr>
        <w:t xml:space="preserve">this list </w:t>
      </w:r>
      <w:r w:rsidR="00712399">
        <w:rPr>
          <w:lang w:val="en-GB"/>
        </w:rPr>
        <w:t>with a code that</w:t>
      </w:r>
      <w:r w:rsidR="001D3E83">
        <w:rPr>
          <w:lang w:val="en-GB"/>
        </w:rPr>
        <w:t xml:space="preserve"> add</w:t>
      </w:r>
      <w:r w:rsidR="00712399">
        <w:rPr>
          <w:lang w:val="en-GB"/>
        </w:rPr>
        <w:t>ed</w:t>
      </w:r>
      <w:r w:rsidR="001D3E83">
        <w:rPr>
          <w:lang w:val="en-GB"/>
        </w:rPr>
        <w:t xml:space="preserve"> the </w:t>
      </w:r>
      <w:r w:rsidR="00AB4FD1">
        <w:rPr>
          <w:lang w:val="en-GB"/>
        </w:rPr>
        <w:t xml:space="preserve">neighbourhood name </w:t>
      </w:r>
      <w:r w:rsidR="00712399">
        <w:rPr>
          <w:lang w:val="en-GB"/>
        </w:rPr>
        <w:t>at</w:t>
      </w:r>
      <w:r w:rsidR="00AB4FD1">
        <w:rPr>
          <w:lang w:val="en-GB"/>
        </w:rPr>
        <w:t xml:space="preserve"> the </w:t>
      </w:r>
      <w:r w:rsidR="00413965">
        <w:rPr>
          <w:lang w:val="en-GB"/>
        </w:rPr>
        <w:t>tail</w:t>
      </w:r>
      <w:r w:rsidR="00AB4FD1">
        <w:rPr>
          <w:lang w:val="en-GB"/>
        </w:rPr>
        <w:t xml:space="preserve"> of a base URL to go to the neighbourhood’s page, ran a </w:t>
      </w:r>
      <w:proofErr w:type="spellStart"/>
      <w:r w:rsidR="00AB4FD1">
        <w:rPr>
          <w:lang w:val="en-GB"/>
        </w:rPr>
        <w:t>BeautifulSoup</w:t>
      </w:r>
      <w:proofErr w:type="spellEnd"/>
      <w:r w:rsidR="00AB4FD1">
        <w:rPr>
          <w:lang w:val="en-GB"/>
        </w:rPr>
        <w:t xml:space="preserve"> </w:t>
      </w:r>
      <w:r w:rsidR="00712399">
        <w:rPr>
          <w:lang w:val="en-GB"/>
        </w:rPr>
        <w:t xml:space="preserve">to extract </w:t>
      </w:r>
      <w:r w:rsidR="00AB4FD1">
        <w:rPr>
          <w:lang w:val="en-GB"/>
        </w:rPr>
        <w:t>the part where the postal code was found</w:t>
      </w:r>
      <w:r w:rsidR="00712399">
        <w:rPr>
          <w:lang w:val="en-GB"/>
        </w:rPr>
        <w:t xml:space="preserve"> and appended this in list</w:t>
      </w:r>
      <w:r w:rsidR="00413965">
        <w:rPr>
          <w:lang w:val="en-GB"/>
        </w:rPr>
        <w:t xml:space="preserve"> to capture all postal codes</w:t>
      </w:r>
      <w:r w:rsidR="00AB4FD1">
        <w:rPr>
          <w:lang w:val="en-GB"/>
        </w:rPr>
        <w:t>.</w:t>
      </w:r>
    </w:p>
    <w:p w:rsidR="00DC4B43" w:rsidRDefault="008A087F" w:rsidP="00716123">
      <w:pPr>
        <w:ind w:firstLine="0"/>
        <w:rPr>
          <w:lang w:val="en-GB"/>
        </w:rPr>
      </w:pPr>
      <w:r>
        <w:rPr>
          <w:lang w:val="en-GB"/>
        </w:rPr>
        <w:tab/>
        <w:t xml:space="preserve">Now, having information </w:t>
      </w:r>
      <w:r w:rsidR="00413965">
        <w:rPr>
          <w:lang w:val="en-GB"/>
        </w:rPr>
        <w:t>of</w:t>
      </w:r>
      <w:r>
        <w:rPr>
          <w:lang w:val="en-GB"/>
        </w:rPr>
        <w:t xml:space="preserve"> both the neighbourhood name and the corresponding postal code I was able to merge the </w:t>
      </w:r>
      <w:r w:rsidR="00A5655B">
        <w:rPr>
          <w:lang w:val="en-GB"/>
        </w:rPr>
        <w:t xml:space="preserve">postal </w:t>
      </w:r>
      <w:r>
        <w:rPr>
          <w:lang w:val="en-GB"/>
        </w:rPr>
        <w:t xml:space="preserve">codes to my main </w:t>
      </w:r>
      <w:proofErr w:type="spellStart"/>
      <w:r>
        <w:rPr>
          <w:lang w:val="en-GB"/>
        </w:rPr>
        <w:t>dataframe</w:t>
      </w:r>
      <w:proofErr w:type="spellEnd"/>
      <w:r w:rsidR="00077949">
        <w:rPr>
          <w:lang w:val="en-GB"/>
        </w:rPr>
        <w:t xml:space="preserve"> and </w:t>
      </w:r>
      <w:r>
        <w:rPr>
          <w:lang w:val="en-GB"/>
        </w:rPr>
        <w:t>sum the venue and population data of all blocks/neighbourhoods</w:t>
      </w:r>
      <w:r w:rsidR="00077949">
        <w:rPr>
          <w:lang w:val="en-GB"/>
        </w:rPr>
        <w:t xml:space="preserve"> and</w:t>
      </w:r>
      <w:r>
        <w:rPr>
          <w:lang w:val="en-GB"/>
        </w:rPr>
        <w:t xml:space="preserve"> average the m2 price</w:t>
      </w:r>
      <w:r w:rsidR="00712399">
        <w:rPr>
          <w:lang w:val="en-GB"/>
        </w:rPr>
        <w:t xml:space="preserve"> on a postal code level</w:t>
      </w:r>
      <w:r>
        <w:rPr>
          <w:lang w:val="en-GB"/>
        </w:rPr>
        <w:t>.</w:t>
      </w:r>
      <w:r w:rsidR="00457E64">
        <w:rPr>
          <w:lang w:val="en-GB"/>
        </w:rPr>
        <w:t xml:space="preserve"> </w:t>
      </w:r>
      <w:r w:rsidR="0074172E">
        <w:rPr>
          <w:lang w:val="en-GB"/>
        </w:rPr>
        <w:t>Finally</w:t>
      </w:r>
      <w:r w:rsidR="00457E64">
        <w:rPr>
          <w:lang w:val="en-GB"/>
        </w:rPr>
        <w:t>, I merged the data with the geographical coordinates per postal code.</w:t>
      </w:r>
    </w:p>
    <w:p w:rsidR="0074172E" w:rsidRDefault="0074172E" w:rsidP="00716123">
      <w:pPr>
        <w:ind w:firstLine="0"/>
        <w:rPr>
          <w:lang w:val="en-GB"/>
        </w:rPr>
      </w:pPr>
    </w:p>
    <w:p w:rsidR="0074172E" w:rsidRPr="0074172E" w:rsidRDefault="0074172E" w:rsidP="00716123">
      <w:pPr>
        <w:ind w:firstLine="0"/>
        <w:rPr>
          <w:b/>
          <w:sz w:val="28"/>
          <w:lang w:val="en-GB"/>
        </w:rPr>
      </w:pPr>
      <w:r w:rsidRPr="0074172E">
        <w:rPr>
          <w:b/>
          <w:sz w:val="28"/>
          <w:lang w:val="en-GB"/>
        </w:rPr>
        <w:t>3. Methodology</w:t>
      </w:r>
    </w:p>
    <w:p w:rsidR="00B112A2" w:rsidRDefault="00973D90" w:rsidP="00716123">
      <w:pPr>
        <w:ind w:firstLine="0"/>
        <w:rPr>
          <w:lang w:val="en-GB"/>
        </w:rPr>
      </w:pPr>
      <w:r>
        <w:rPr>
          <w:lang w:val="en-GB"/>
        </w:rPr>
        <w:t>As the main goal was to categorise neighbourhoods</w:t>
      </w:r>
      <w:r w:rsidR="005E5C04">
        <w:rPr>
          <w:lang w:val="en-GB"/>
        </w:rPr>
        <w:t xml:space="preserve"> without my own biases and solely based on data</w:t>
      </w:r>
      <w:r>
        <w:rPr>
          <w:lang w:val="en-GB"/>
        </w:rPr>
        <w:t xml:space="preserve">, I used </w:t>
      </w:r>
      <w:r w:rsidR="003E5973">
        <w:rPr>
          <w:lang w:val="en-GB"/>
        </w:rPr>
        <w:t xml:space="preserve">the </w:t>
      </w:r>
      <w:r>
        <w:rPr>
          <w:lang w:val="en-GB"/>
        </w:rPr>
        <w:t>K-means</w:t>
      </w:r>
      <w:r w:rsidR="003E5973">
        <w:rPr>
          <w:lang w:val="en-GB"/>
        </w:rPr>
        <w:t xml:space="preserve"> Machine Learning algorithm</w:t>
      </w:r>
      <w:r>
        <w:rPr>
          <w:lang w:val="en-GB"/>
        </w:rPr>
        <w:t xml:space="preserve"> to cluster my data.</w:t>
      </w:r>
      <w:r w:rsidR="0006443F">
        <w:rPr>
          <w:lang w:val="en-GB"/>
        </w:rPr>
        <w:t xml:space="preserve"> For my cluster input,</w:t>
      </w:r>
      <w:r w:rsidR="003E5973">
        <w:rPr>
          <w:lang w:val="en-GB"/>
        </w:rPr>
        <w:t xml:space="preserve"> </w:t>
      </w:r>
      <w:r w:rsidR="000625CB">
        <w:rPr>
          <w:lang w:val="en-GB"/>
        </w:rPr>
        <w:t xml:space="preserve">I </w:t>
      </w:r>
      <w:r w:rsidR="00B42E80">
        <w:rPr>
          <w:lang w:val="en-GB"/>
        </w:rPr>
        <w:t>calculated</w:t>
      </w:r>
      <w:r w:rsidR="000625CB">
        <w:rPr>
          <w:lang w:val="en-GB"/>
        </w:rPr>
        <w:t xml:space="preserve"> </w:t>
      </w:r>
      <w:r w:rsidR="0032116C">
        <w:rPr>
          <w:lang w:val="en-GB"/>
        </w:rPr>
        <w:t xml:space="preserve">the “venue shares” </w:t>
      </w:r>
      <w:r w:rsidR="00DA44F9">
        <w:rPr>
          <w:lang w:val="en-GB"/>
        </w:rPr>
        <w:t xml:space="preserve">per postal code </w:t>
      </w:r>
      <w:r w:rsidR="00B42E80">
        <w:rPr>
          <w:lang w:val="en-GB"/>
        </w:rPr>
        <w:t>(number of venues per venue type, divided by total venues)</w:t>
      </w:r>
      <w:r w:rsidR="00FA5CB4">
        <w:rPr>
          <w:lang w:val="en-GB"/>
        </w:rPr>
        <w:t xml:space="preserve"> for the division of venue types</w:t>
      </w:r>
      <w:r w:rsidR="0032116C">
        <w:rPr>
          <w:lang w:val="en-GB"/>
        </w:rPr>
        <w:t>,</w:t>
      </w:r>
      <w:r w:rsidR="00AD6CB9">
        <w:rPr>
          <w:lang w:val="en-GB"/>
        </w:rPr>
        <w:t xml:space="preserve"> </w:t>
      </w:r>
      <w:r w:rsidR="00B33568">
        <w:rPr>
          <w:lang w:val="en-GB"/>
        </w:rPr>
        <w:t xml:space="preserve">which I used </w:t>
      </w:r>
      <w:r w:rsidR="00AD6CB9">
        <w:rPr>
          <w:lang w:val="en-GB"/>
        </w:rPr>
        <w:t>along with</w:t>
      </w:r>
      <w:r w:rsidR="000625CB">
        <w:rPr>
          <w:lang w:val="en-GB"/>
        </w:rPr>
        <w:t xml:space="preserve"> </w:t>
      </w:r>
      <w:r w:rsidR="00B33568">
        <w:rPr>
          <w:lang w:val="en-GB"/>
        </w:rPr>
        <w:t xml:space="preserve">the </w:t>
      </w:r>
      <w:r w:rsidR="000625CB">
        <w:rPr>
          <w:lang w:val="en-GB"/>
        </w:rPr>
        <w:t>population figures</w:t>
      </w:r>
      <w:r w:rsidR="00B95E8A">
        <w:rPr>
          <w:lang w:val="en-GB"/>
        </w:rPr>
        <w:t xml:space="preserve"> (which I divided by 1000)</w:t>
      </w:r>
      <w:r w:rsidR="00B33568">
        <w:rPr>
          <w:lang w:val="en-GB"/>
        </w:rPr>
        <w:t xml:space="preserve"> to account for density</w:t>
      </w:r>
      <w:r w:rsidR="003E5973">
        <w:rPr>
          <w:lang w:val="en-GB"/>
        </w:rPr>
        <w:t>.</w:t>
      </w:r>
      <w:r w:rsidR="0006443F">
        <w:rPr>
          <w:lang w:val="en-GB"/>
        </w:rPr>
        <w:t xml:space="preserve"> </w:t>
      </w:r>
      <w:r w:rsidR="0043473C">
        <w:rPr>
          <w:lang w:val="en-GB"/>
        </w:rPr>
        <w:t xml:space="preserve">Using the “elbow method”, we see that distortion is significantly decreasing until </w:t>
      </w:r>
      <w:r w:rsidR="00DA2549">
        <w:rPr>
          <w:lang w:val="en-GB"/>
        </w:rPr>
        <w:t>K reaches 6</w:t>
      </w:r>
      <w:r w:rsidR="00F72A3B">
        <w:rPr>
          <w:lang w:val="en-GB"/>
        </w:rPr>
        <w:t xml:space="preserve"> (Figure 1)</w:t>
      </w:r>
      <w:r w:rsidR="00DA2549">
        <w:rPr>
          <w:lang w:val="en-GB"/>
        </w:rPr>
        <w:t xml:space="preserve">, which leads us to </w:t>
      </w:r>
      <w:r w:rsidR="00FE09FC">
        <w:rPr>
          <w:lang w:val="en-GB"/>
        </w:rPr>
        <w:t xml:space="preserve">pick </w:t>
      </w:r>
      <w:r w:rsidR="00DA2549">
        <w:rPr>
          <w:lang w:val="en-GB"/>
        </w:rPr>
        <w:t>6 as the ideal number of clusters.</w:t>
      </w:r>
    </w:p>
    <w:p w:rsidR="00B112A2" w:rsidRDefault="00F72A3B" w:rsidP="00B112A2">
      <w:pPr>
        <w:rPr>
          <w:lang w:val="en-GB"/>
        </w:rPr>
      </w:pPr>
      <w:r>
        <w:rPr>
          <w:lang w:val="en-GB"/>
        </w:rPr>
        <w:t xml:space="preserve">In order to explore the data, I looked at the </w:t>
      </w:r>
      <w:r w:rsidR="007E35DA">
        <w:rPr>
          <w:lang w:val="en-GB"/>
        </w:rPr>
        <w:t xml:space="preserve">relative shares of each venue types within the clusters and the </w:t>
      </w:r>
      <w:r>
        <w:rPr>
          <w:lang w:val="en-GB"/>
        </w:rPr>
        <w:t>average amount of total venues and leisure venues (all venues except for offices and industry) with the average m2 price of house ownership per cluster.</w:t>
      </w:r>
      <w:r w:rsidR="00B112A2">
        <w:rPr>
          <w:lang w:val="en-GB"/>
        </w:rPr>
        <w:t xml:space="preserve"> After running the K-Means algorithm, I ordered the resulting clusters on the number of total venues (within-cluster </w:t>
      </w:r>
      <w:r w:rsidR="00B112A2">
        <w:rPr>
          <w:lang w:val="en-GB"/>
        </w:rPr>
        <w:lastRenderedPageBreak/>
        <w:t>average) to intuitively analyse the produced bar charts (Figures 2 and 3) from clusters with the highest venue density (left) to the lowest (right).</w:t>
      </w:r>
    </w:p>
    <w:p w:rsidR="00B112A2" w:rsidRDefault="00B112A2" w:rsidP="00716123">
      <w:pPr>
        <w:ind w:firstLine="0"/>
        <w:rPr>
          <w:lang w:val="en-GB"/>
        </w:rPr>
      </w:pPr>
    </w:p>
    <w:p w:rsidR="003E5973" w:rsidRDefault="0043473C" w:rsidP="00F72A3B">
      <w:pPr>
        <w:ind w:firstLine="0"/>
        <w:jc w:val="center"/>
        <w:rPr>
          <w:lang w:val="en-GB"/>
        </w:rPr>
      </w:pPr>
      <w:bookmarkStart w:id="0" w:name="_GoBack"/>
      <w:r>
        <w:rPr>
          <w:noProof/>
          <w:lang w:val="en-GB"/>
        </w:rPr>
        <w:drawing>
          <wp:inline distT="0" distB="0" distL="0" distR="0">
            <wp:extent cx="4881038" cy="3515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bow method.png"/>
                    <pic:cNvPicPr/>
                  </pic:nvPicPr>
                  <pic:blipFill>
                    <a:blip r:embed="rId12">
                      <a:extLst>
                        <a:ext uri="{28A0092B-C50C-407E-A947-70E740481C1C}">
                          <a14:useLocalDpi xmlns:a14="http://schemas.microsoft.com/office/drawing/2010/main"/>
                        </a:ext>
                      </a:extLst>
                    </a:blip>
                    <a:stretch>
                      <a:fillRect/>
                    </a:stretch>
                  </pic:blipFill>
                  <pic:spPr>
                    <a:xfrm>
                      <a:off x="0" y="0"/>
                      <a:ext cx="4966709" cy="3577061"/>
                    </a:xfrm>
                    <a:prstGeom prst="rect">
                      <a:avLst/>
                    </a:prstGeom>
                  </pic:spPr>
                </pic:pic>
              </a:graphicData>
            </a:graphic>
          </wp:inline>
        </w:drawing>
      </w:r>
      <w:bookmarkEnd w:id="0"/>
      <w:r w:rsidR="00F72A3B">
        <w:rPr>
          <w:lang w:val="en-GB"/>
        </w:rPr>
        <w:br/>
      </w:r>
      <w:r w:rsidR="00F72A3B" w:rsidRPr="00F72C3E">
        <w:rPr>
          <w:i/>
          <w:sz w:val="20"/>
          <w:lang w:val="en-GB"/>
        </w:rPr>
        <w:t xml:space="preserve">Figure 1. Using the </w:t>
      </w:r>
      <w:r w:rsidR="00454BD6" w:rsidRPr="00F72C3E">
        <w:rPr>
          <w:i/>
          <w:sz w:val="20"/>
          <w:lang w:val="en-GB"/>
        </w:rPr>
        <w:t>e</w:t>
      </w:r>
      <w:r w:rsidR="00F72A3B" w:rsidRPr="00F72C3E">
        <w:rPr>
          <w:i/>
          <w:sz w:val="20"/>
          <w:lang w:val="en-GB"/>
        </w:rPr>
        <w:t>lbow method to find the ideal number of K</w:t>
      </w:r>
      <w:r w:rsidR="006F6746">
        <w:rPr>
          <w:lang w:val="en-GB"/>
        </w:rPr>
        <w:br/>
      </w:r>
    </w:p>
    <w:p w:rsidR="006F6746" w:rsidRPr="006F6746" w:rsidRDefault="006F6746" w:rsidP="00716123">
      <w:pPr>
        <w:ind w:firstLine="0"/>
        <w:rPr>
          <w:b/>
          <w:sz w:val="28"/>
          <w:lang w:val="en-GB"/>
        </w:rPr>
      </w:pPr>
      <w:r w:rsidRPr="006F6746">
        <w:rPr>
          <w:b/>
          <w:sz w:val="28"/>
          <w:lang w:val="en-GB"/>
        </w:rPr>
        <w:t>4. Results</w:t>
      </w:r>
    </w:p>
    <w:p w:rsidR="0059766D" w:rsidRDefault="00F5634A" w:rsidP="0059766D">
      <w:pPr>
        <w:rPr>
          <w:lang w:val="en-GB"/>
        </w:rPr>
      </w:pPr>
      <w:r>
        <w:rPr>
          <w:lang w:val="en-GB"/>
        </w:rPr>
        <w:t>When looking at the relative shares of venue</w:t>
      </w:r>
      <w:r w:rsidR="005747B2">
        <w:rPr>
          <w:lang w:val="en-GB"/>
        </w:rPr>
        <w:t xml:space="preserve"> types</w:t>
      </w:r>
      <w:r>
        <w:rPr>
          <w:lang w:val="en-GB"/>
        </w:rPr>
        <w:t xml:space="preserve"> within each cluster, we </w:t>
      </w:r>
      <w:r w:rsidR="003E313E">
        <w:rPr>
          <w:lang w:val="en-GB"/>
        </w:rPr>
        <w:t>can visually examine</w:t>
      </w:r>
      <w:r>
        <w:rPr>
          <w:lang w:val="en-GB"/>
        </w:rPr>
        <w:t xml:space="preserve"> that K-Means has produced</w:t>
      </w:r>
      <w:r w:rsidR="00454BD6">
        <w:rPr>
          <w:lang w:val="en-GB"/>
        </w:rPr>
        <w:t xml:space="preserve"> 6 </w:t>
      </w:r>
      <w:r>
        <w:rPr>
          <w:lang w:val="en-GB"/>
        </w:rPr>
        <w:t xml:space="preserve">distinct </w:t>
      </w:r>
      <w:r w:rsidR="00454BD6">
        <w:rPr>
          <w:lang w:val="en-GB"/>
        </w:rPr>
        <w:t>clusters</w:t>
      </w:r>
      <w:r>
        <w:rPr>
          <w:lang w:val="en-GB"/>
        </w:rPr>
        <w:t xml:space="preserve"> (Figure 2).</w:t>
      </w:r>
      <w:r w:rsidR="005747B2">
        <w:rPr>
          <w:lang w:val="en-GB"/>
        </w:rPr>
        <w:t xml:space="preserve"> Other than the relative share of venue types, we find differences between clusters when we count the absolute number of venues</w:t>
      </w:r>
      <w:r w:rsidR="00F64988">
        <w:rPr>
          <w:lang w:val="en-GB"/>
        </w:rPr>
        <w:t xml:space="preserve"> (both leisure venues and offices + industry)</w:t>
      </w:r>
      <w:r w:rsidR="005747B2">
        <w:rPr>
          <w:lang w:val="en-GB"/>
        </w:rPr>
        <w:t xml:space="preserve"> and look at the average m2 price for house ownership (Figure 3).</w:t>
      </w:r>
      <w:r w:rsidR="00CD6DC0">
        <w:rPr>
          <w:lang w:val="en-GB"/>
        </w:rPr>
        <w:t xml:space="preserve"> </w:t>
      </w:r>
      <w:r w:rsidR="00682C1D">
        <w:rPr>
          <w:lang w:val="en-GB"/>
        </w:rPr>
        <w:t>As</w:t>
      </w:r>
      <w:r w:rsidR="00BC3AB5">
        <w:rPr>
          <w:lang w:val="en-GB"/>
        </w:rPr>
        <w:t xml:space="preserve"> </w:t>
      </w:r>
      <w:r w:rsidR="008B5EED">
        <w:rPr>
          <w:lang w:val="en-GB"/>
        </w:rPr>
        <w:t>a</w:t>
      </w:r>
      <w:r w:rsidR="00682C1D">
        <w:rPr>
          <w:lang w:val="en-GB"/>
        </w:rPr>
        <w:t xml:space="preserve"> last piece of the puzzle, </w:t>
      </w:r>
      <w:r w:rsidR="00CD6DC0">
        <w:rPr>
          <w:lang w:val="en-GB"/>
        </w:rPr>
        <w:t xml:space="preserve">I include Figures 4 and 5 to </w:t>
      </w:r>
      <w:r w:rsidR="00682C1D">
        <w:rPr>
          <w:lang w:val="en-GB"/>
        </w:rPr>
        <w:t>understand the geographical context</w:t>
      </w:r>
      <w:r w:rsidR="00F70C1F">
        <w:rPr>
          <w:lang w:val="en-GB"/>
        </w:rPr>
        <w:t xml:space="preserve"> of venue shares</w:t>
      </w:r>
      <w:r w:rsidR="00486B15">
        <w:rPr>
          <w:lang w:val="en-GB"/>
        </w:rPr>
        <w:t>, absolute venue count and m2 price</w:t>
      </w:r>
      <w:r w:rsidR="00682C1D">
        <w:rPr>
          <w:lang w:val="en-GB"/>
        </w:rPr>
        <w:t>.</w:t>
      </w:r>
      <w:r w:rsidR="0059766D">
        <w:rPr>
          <w:lang w:val="en-GB"/>
        </w:rPr>
        <w:t xml:space="preserve"> </w:t>
      </w:r>
      <w:r w:rsidR="00DB30CB">
        <w:rPr>
          <w:lang w:val="en-GB"/>
        </w:rPr>
        <w:t xml:space="preserve">Based on the results, I decided to label the clusters </w:t>
      </w:r>
      <w:r w:rsidR="00A806F3">
        <w:rPr>
          <w:lang w:val="en-GB"/>
        </w:rPr>
        <w:t>with corresponding colours on the maps (Figures 4 and 5):</w:t>
      </w:r>
      <w:r w:rsidR="00DB30CB">
        <w:rPr>
          <w:lang w:val="en-GB"/>
        </w:rPr>
        <w:t xml:space="preserve"> “City </w:t>
      </w:r>
      <w:r w:rsidR="00DB30CB">
        <w:rPr>
          <w:lang w:val="en-GB"/>
        </w:rPr>
        <w:lastRenderedPageBreak/>
        <w:t>centre”</w:t>
      </w:r>
      <w:r w:rsidR="00A806F3">
        <w:rPr>
          <w:lang w:val="en-GB"/>
        </w:rPr>
        <w:t xml:space="preserve"> (orange)</w:t>
      </w:r>
      <w:r w:rsidR="00DB30CB">
        <w:rPr>
          <w:lang w:val="en-GB"/>
        </w:rPr>
        <w:t>, “Local centre”</w:t>
      </w:r>
      <w:r w:rsidR="00A806F3">
        <w:rPr>
          <w:lang w:val="en-GB"/>
        </w:rPr>
        <w:t xml:space="preserve"> (red)</w:t>
      </w:r>
      <w:r w:rsidR="00DB30CB">
        <w:rPr>
          <w:lang w:val="en-GB"/>
        </w:rPr>
        <w:t>, “Urban residential”</w:t>
      </w:r>
      <w:r w:rsidR="00A806F3">
        <w:rPr>
          <w:lang w:val="en-GB"/>
        </w:rPr>
        <w:t xml:space="preserve"> (blue)</w:t>
      </w:r>
      <w:r w:rsidR="00DB30CB">
        <w:rPr>
          <w:lang w:val="en-GB"/>
        </w:rPr>
        <w:t>, “Offices”</w:t>
      </w:r>
      <w:r w:rsidR="00A806F3">
        <w:rPr>
          <w:lang w:val="en-GB"/>
        </w:rPr>
        <w:t xml:space="preserve"> (grey)</w:t>
      </w:r>
      <w:r w:rsidR="00DB30CB">
        <w:rPr>
          <w:lang w:val="en-GB"/>
        </w:rPr>
        <w:t>, “Suburbs and Industry”</w:t>
      </w:r>
      <w:r w:rsidR="00A806F3">
        <w:rPr>
          <w:lang w:val="en-GB"/>
        </w:rPr>
        <w:t xml:space="preserve"> (green)</w:t>
      </w:r>
      <w:r w:rsidR="00DB30CB">
        <w:rPr>
          <w:lang w:val="en-GB"/>
        </w:rPr>
        <w:t xml:space="preserve"> and “Other”</w:t>
      </w:r>
      <w:r w:rsidR="00A806F3">
        <w:rPr>
          <w:lang w:val="en-GB"/>
        </w:rPr>
        <w:t xml:space="preserve"> (purple)</w:t>
      </w:r>
      <w:r w:rsidR="00DB30CB">
        <w:rPr>
          <w:lang w:val="en-GB"/>
        </w:rPr>
        <w:t>.</w:t>
      </w:r>
    </w:p>
    <w:p w:rsidR="00540B09" w:rsidRDefault="003A39D9" w:rsidP="0059766D">
      <w:pPr>
        <w:rPr>
          <w:lang w:val="en-GB"/>
        </w:rPr>
      </w:pPr>
      <w:r>
        <w:rPr>
          <w:lang w:val="en-GB"/>
        </w:rPr>
        <w:t xml:space="preserve">The first cluster stands out in terms of </w:t>
      </w:r>
      <w:r w:rsidR="00096AE2">
        <w:rPr>
          <w:lang w:val="en-GB"/>
        </w:rPr>
        <w:t xml:space="preserve">leisure </w:t>
      </w:r>
      <w:r>
        <w:rPr>
          <w:lang w:val="en-GB"/>
        </w:rPr>
        <w:t>venue count (</w:t>
      </w:r>
      <w:r w:rsidR="00A6676A">
        <w:rPr>
          <w:lang w:val="en-GB"/>
        </w:rPr>
        <w:t xml:space="preserve">already </w:t>
      </w:r>
      <w:r>
        <w:rPr>
          <w:lang w:val="en-GB"/>
        </w:rPr>
        <w:t xml:space="preserve">more leisure venues than other clusters have total venues) and </w:t>
      </w:r>
      <w:r w:rsidR="00BD5E1F">
        <w:rPr>
          <w:lang w:val="en-GB"/>
        </w:rPr>
        <w:t xml:space="preserve">with the </w:t>
      </w:r>
      <w:r>
        <w:rPr>
          <w:lang w:val="en-GB"/>
        </w:rPr>
        <w:t>relative shares of venue types:</w:t>
      </w:r>
      <w:r w:rsidR="00096AE2">
        <w:rPr>
          <w:lang w:val="en-GB"/>
        </w:rPr>
        <w:t xml:space="preserve"> </w:t>
      </w:r>
      <w:r w:rsidR="00BD5E1F">
        <w:rPr>
          <w:lang w:val="en-GB"/>
        </w:rPr>
        <w:t>a big density of shops (both daily and other), bars/restaurants and hotels.</w:t>
      </w:r>
      <w:r w:rsidR="009D22AC">
        <w:rPr>
          <w:lang w:val="en-GB"/>
        </w:rPr>
        <w:t xml:space="preserve"> Looking at the map (Figure</w:t>
      </w:r>
      <w:r w:rsidR="00540B09">
        <w:rPr>
          <w:lang w:val="en-GB"/>
        </w:rPr>
        <w:t xml:space="preserve">s </w:t>
      </w:r>
      <w:r w:rsidR="009D22AC">
        <w:rPr>
          <w:lang w:val="en-GB"/>
        </w:rPr>
        <w:t>4</w:t>
      </w:r>
      <w:r w:rsidR="00540B09">
        <w:rPr>
          <w:lang w:val="en-GB"/>
        </w:rPr>
        <w:t xml:space="preserve"> and 5</w:t>
      </w:r>
      <w:r w:rsidR="009D22AC">
        <w:rPr>
          <w:lang w:val="en-GB"/>
        </w:rPr>
        <w:t xml:space="preserve">), we see that this cluster </w:t>
      </w:r>
      <w:r w:rsidR="000B4FB1">
        <w:rPr>
          <w:lang w:val="en-GB"/>
        </w:rPr>
        <w:t xml:space="preserve">(orange) </w:t>
      </w:r>
      <w:r w:rsidR="009D22AC">
        <w:rPr>
          <w:lang w:val="en-GB"/>
        </w:rPr>
        <w:t xml:space="preserve">is only found on 1 location, which happens to be the </w:t>
      </w:r>
      <w:r w:rsidR="007C06EA">
        <w:rPr>
          <w:lang w:val="en-GB"/>
        </w:rPr>
        <w:t xml:space="preserve">main city centre that </w:t>
      </w:r>
      <w:r w:rsidR="007D3FB2">
        <w:rPr>
          <w:lang w:val="en-GB"/>
        </w:rPr>
        <w:t xml:space="preserve">functions </w:t>
      </w:r>
      <w:r w:rsidR="00AC6DD6">
        <w:rPr>
          <w:lang w:val="en-GB"/>
        </w:rPr>
        <w:t xml:space="preserve">both </w:t>
      </w:r>
      <w:r w:rsidR="007D3FB2">
        <w:rPr>
          <w:lang w:val="en-GB"/>
        </w:rPr>
        <w:t xml:space="preserve">as </w:t>
      </w:r>
      <w:r w:rsidR="000445AD">
        <w:rPr>
          <w:lang w:val="en-GB"/>
        </w:rPr>
        <w:t>the main</w:t>
      </w:r>
      <w:r w:rsidR="007D3FB2">
        <w:rPr>
          <w:lang w:val="en-GB"/>
        </w:rPr>
        <w:t xml:space="preserve"> </w:t>
      </w:r>
      <w:r w:rsidR="00C77D2D">
        <w:rPr>
          <w:lang w:val="en-GB"/>
        </w:rPr>
        <w:t xml:space="preserve">shopping </w:t>
      </w:r>
      <w:r w:rsidR="000445AD">
        <w:rPr>
          <w:lang w:val="en-GB"/>
        </w:rPr>
        <w:t>area</w:t>
      </w:r>
      <w:r w:rsidR="007D3FB2">
        <w:rPr>
          <w:lang w:val="en-GB"/>
        </w:rPr>
        <w:t xml:space="preserve"> and </w:t>
      </w:r>
      <w:r w:rsidR="00C77D2D">
        <w:rPr>
          <w:lang w:val="en-GB"/>
        </w:rPr>
        <w:t xml:space="preserve">as </w:t>
      </w:r>
      <w:r w:rsidR="00AC6DD6">
        <w:rPr>
          <w:lang w:val="en-GB"/>
        </w:rPr>
        <w:t xml:space="preserve">touristic </w:t>
      </w:r>
      <w:r w:rsidR="000445AD">
        <w:rPr>
          <w:lang w:val="en-GB"/>
        </w:rPr>
        <w:t>hub</w:t>
      </w:r>
      <w:r w:rsidR="007D3FB2">
        <w:rPr>
          <w:lang w:val="en-GB"/>
        </w:rPr>
        <w:t xml:space="preserve">. </w:t>
      </w:r>
      <w:r w:rsidR="00A47724">
        <w:rPr>
          <w:lang w:val="en-GB"/>
        </w:rPr>
        <w:t>Like one would expect from a city centre, this area stands out with its large crowds during most of the day</w:t>
      </w:r>
      <w:r w:rsidR="003C6C77">
        <w:rPr>
          <w:lang w:val="en-GB"/>
        </w:rPr>
        <w:t xml:space="preserve"> and </w:t>
      </w:r>
      <w:r w:rsidR="008C5594">
        <w:rPr>
          <w:lang w:val="en-GB"/>
        </w:rPr>
        <w:t>the</w:t>
      </w:r>
      <w:r w:rsidR="00B225D1">
        <w:rPr>
          <w:lang w:val="en-GB"/>
        </w:rPr>
        <w:t xml:space="preserve"> tendency</w:t>
      </w:r>
      <w:r w:rsidR="008C5594">
        <w:rPr>
          <w:lang w:val="en-GB"/>
        </w:rPr>
        <w:t xml:space="preserve"> of its venues</w:t>
      </w:r>
      <w:r w:rsidR="00B225D1">
        <w:rPr>
          <w:lang w:val="en-GB"/>
        </w:rPr>
        <w:t xml:space="preserve"> to </w:t>
      </w:r>
      <w:r w:rsidR="00EB15D2">
        <w:rPr>
          <w:lang w:val="en-GB"/>
        </w:rPr>
        <w:t xml:space="preserve">focus </w:t>
      </w:r>
      <w:r w:rsidR="008C5594">
        <w:rPr>
          <w:lang w:val="en-GB"/>
        </w:rPr>
        <w:t>mostly on</w:t>
      </w:r>
      <w:r w:rsidR="00EB15D2">
        <w:rPr>
          <w:lang w:val="en-GB"/>
        </w:rPr>
        <w:t xml:space="preserve"> tourists</w:t>
      </w:r>
      <w:r w:rsidR="00793F59">
        <w:rPr>
          <w:lang w:val="en-GB"/>
        </w:rPr>
        <w:t>.</w:t>
      </w:r>
      <w:r w:rsidR="008C5594">
        <w:rPr>
          <w:lang w:val="en-GB"/>
        </w:rPr>
        <w:t xml:space="preserve"> </w:t>
      </w:r>
      <w:r w:rsidR="006A0F63">
        <w:rPr>
          <w:lang w:val="en-GB"/>
        </w:rPr>
        <w:t>In reality, t</w:t>
      </w:r>
      <w:r w:rsidR="00793F59">
        <w:rPr>
          <w:lang w:val="en-GB"/>
        </w:rPr>
        <w:t>he area</w:t>
      </w:r>
      <w:r w:rsidR="00A47724">
        <w:rPr>
          <w:lang w:val="en-GB"/>
        </w:rPr>
        <w:t xml:space="preserve"> is indeed significantly different from any other part of the city, as the K-means analysis suggests.</w:t>
      </w:r>
    </w:p>
    <w:p w:rsidR="009A55B3" w:rsidRDefault="00540B09" w:rsidP="00540B09">
      <w:pPr>
        <w:rPr>
          <w:lang w:val="en-GB"/>
        </w:rPr>
      </w:pPr>
      <w:r>
        <w:rPr>
          <w:lang w:val="en-GB"/>
        </w:rPr>
        <w:t>When we look at the map (Figures 4 and 5)</w:t>
      </w:r>
      <w:r w:rsidR="00A806F3">
        <w:rPr>
          <w:lang w:val="en-GB"/>
        </w:rPr>
        <w:t xml:space="preserve">, we see that the </w:t>
      </w:r>
      <w:r w:rsidR="00C42970">
        <w:rPr>
          <w:lang w:val="en-GB"/>
        </w:rPr>
        <w:t xml:space="preserve">other clusters </w:t>
      </w:r>
      <w:r w:rsidR="0070165B">
        <w:rPr>
          <w:lang w:val="en-GB"/>
        </w:rPr>
        <w:t xml:space="preserve">seem to be distributed around the centre in the same order as they appear in the charts. As the order in the charts is based on total venue count, this suggests that </w:t>
      </w:r>
      <w:r w:rsidR="009A55B3">
        <w:rPr>
          <w:lang w:val="en-GB"/>
        </w:rPr>
        <w:t>the city is layered like an onion, with high venue-density clusters directly around the city</w:t>
      </w:r>
      <w:r w:rsidR="00B00B1E">
        <w:rPr>
          <w:lang w:val="en-GB"/>
        </w:rPr>
        <w:t xml:space="preserve"> centre</w:t>
      </w:r>
      <w:r w:rsidR="009A55B3">
        <w:rPr>
          <w:lang w:val="en-GB"/>
        </w:rPr>
        <w:t xml:space="preserve"> (red and blue circle markers), then the grey markers to represent the offices just outside the urban residential areas and eventually</w:t>
      </w:r>
      <w:r w:rsidR="00B15028">
        <w:rPr>
          <w:lang w:val="en-GB"/>
        </w:rPr>
        <w:t xml:space="preserve"> the</w:t>
      </w:r>
      <w:r w:rsidR="009A55B3">
        <w:rPr>
          <w:lang w:val="en-GB"/>
        </w:rPr>
        <w:t xml:space="preserve"> “Suburbs and Industry” clusters (green) </w:t>
      </w:r>
      <w:r w:rsidR="00D407C5">
        <w:rPr>
          <w:lang w:val="en-GB"/>
        </w:rPr>
        <w:t xml:space="preserve">only </w:t>
      </w:r>
      <w:r w:rsidR="00FD50A0">
        <w:rPr>
          <w:lang w:val="en-GB"/>
        </w:rPr>
        <w:t xml:space="preserve">after crossing the </w:t>
      </w:r>
      <w:r w:rsidR="00B15028">
        <w:rPr>
          <w:lang w:val="en-GB"/>
        </w:rPr>
        <w:t>ring road</w:t>
      </w:r>
      <w:r w:rsidR="001B3E52">
        <w:rPr>
          <w:lang w:val="en-GB"/>
        </w:rPr>
        <w:t xml:space="preserve"> (generally used by residents to distinguish urban from suburban areas</w:t>
      </w:r>
      <w:r w:rsidR="00D407C5">
        <w:rPr>
          <w:lang w:val="en-GB"/>
        </w:rPr>
        <w:t>, which holds in this analysis</w:t>
      </w:r>
      <w:r w:rsidR="001B3E52">
        <w:rPr>
          <w:lang w:val="en-GB"/>
        </w:rPr>
        <w:t>)</w:t>
      </w:r>
      <w:r w:rsidR="00B15028">
        <w:rPr>
          <w:lang w:val="en-GB"/>
        </w:rPr>
        <w:t>.</w:t>
      </w:r>
    </w:p>
    <w:p w:rsidR="00F72C3E" w:rsidRDefault="00130B53" w:rsidP="003F1AAE">
      <w:pPr>
        <w:rPr>
          <w:lang w:val="en-GB"/>
        </w:rPr>
      </w:pPr>
      <w:r>
        <w:rPr>
          <w:lang w:val="en-GB"/>
        </w:rPr>
        <w:t>Moving along the bars</w:t>
      </w:r>
      <w:r w:rsidR="009E73DE">
        <w:rPr>
          <w:lang w:val="en-GB"/>
        </w:rPr>
        <w:t xml:space="preserve"> from “City centre”</w:t>
      </w:r>
      <w:r w:rsidR="00136D6D">
        <w:rPr>
          <w:lang w:val="en-GB"/>
        </w:rPr>
        <w:t xml:space="preserve"> to the “Local centre” and “Urban residential” clusters</w:t>
      </w:r>
      <w:r>
        <w:rPr>
          <w:lang w:val="en-GB"/>
        </w:rPr>
        <w:t xml:space="preserve"> in Figures 2 and 3, we see a shift in shares per venue type while total level of venues seems to be comparable. </w:t>
      </w:r>
      <w:r w:rsidR="00136D6D">
        <w:rPr>
          <w:lang w:val="en-GB"/>
        </w:rPr>
        <w:t xml:space="preserve">The share of venues from the </w:t>
      </w:r>
      <w:r w:rsidR="000E2BD2">
        <w:rPr>
          <w:lang w:val="en-GB"/>
        </w:rPr>
        <w:t xml:space="preserve">office and </w:t>
      </w:r>
      <w:r w:rsidR="00136D6D">
        <w:rPr>
          <w:lang w:val="en-GB"/>
        </w:rPr>
        <w:t xml:space="preserve">culture type seem to increase along this shift, while </w:t>
      </w:r>
      <w:r w:rsidR="00562687">
        <w:rPr>
          <w:lang w:val="en-GB"/>
        </w:rPr>
        <w:t xml:space="preserve">the share of </w:t>
      </w:r>
      <w:r w:rsidR="00136D6D">
        <w:rPr>
          <w:lang w:val="en-GB"/>
        </w:rPr>
        <w:t>shops (both daily and other)</w:t>
      </w:r>
      <w:r w:rsidR="00873A9F">
        <w:rPr>
          <w:lang w:val="en-GB"/>
        </w:rPr>
        <w:t xml:space="preserve">, </w:t>
      </w:r>
      <w:r w:rsidR="00136D6D">
        <w:rPr>
          <w:lang w:val="en-GB"/>
        </w:rPr>
        <w:t xml:space="preserve">bars/restaurants </w:t>
      </w:r>
      <w:r w:rsidR="00873A9F">
        <w:rPr>
          <w:lang w:val="en-GB"/>
        </w:rPr>
        <w:t xml:space="preserve">and hotels </w:t>
      </w:r>
      <w:r w:rsidR="00136D6D">
        <w:rPr>
          <w:lang w:val="en-GB"/>
        </w:rPr>
        <w:t>are decreasing.</w:t>
      </w:r>
      <w:r w:rsidR="009E73DE">
        <w:rPr>
          <w:lang w:val="en-GB"/>
        </w:rPr>
        <w:t xml:space="preserve"> </w:t>
      </w:r>
      <w:r w:rsidR="006F1E4A">
        <w:rPr>
          <w:lang w:val="en-GB"/>
        </w:rPr>
        <w:t>Counterintuitively</w:t>
      </w:r>
      <w:r w:rsidR="00DF3C6F">
        <w:rPr>
          <w:lang w:val="en-GB"/>
        </w:rPr>
        <w:t xml:space="preserve">, </w:t>
      </w:r>
      <w:r w:rsidR="009E73DE">
        <w:rPr>
          <w:lang w:val="en-GB"/>
        </w:rPr>
        <w:t>m2 price</w:t>
      </w:r>
      <w:r w:rsidR="006F1E4A">
        <w:rPr>
          <w:lang w:val="en-GB"/>
        </w:rPr>
        <w:t>s seem to rise when we move from “Local centre” to “Urban residential”</w:t>
      </w:r>
      <w:r w:rsidR="009E73DE">
        <w:rPr>
          <w:lang w:val="en-GB"/>
        </w:rPr>
        <w:t xml:space="preserve">, which will be treated in the discussion section. </w:t>
      </w:r>
      <w:r w:rsidR="008A379D">
        <w:rPr>
          <w:lang w:val="en-GB"/>
        </w:rPr>
        <w:t>The “Offices” cluster</w:t>
      </w:r>
      <w:r w:rsidR="002D3F88">
        <w:rPr>
          <w:lang w:val="en-GB"/>
        </w:rPr>
        <w:t xml:space="preserve"> </w:t>
      </w:r>
      <w:r w:rsidR="008A379D">
        <w:rPr>
          <w:lang w:val="en-GB"/>
        </w:rPr>
        <w:t>is</w:t>
      </w:r>
      <w:r w:rsidR="002D3F88">
        <w:rPr>
          <w:lang w:val="en-GB"/>
        </w:rPr>
        <w:t xml:space="preserve"> categorized by a strong focus on office venues and offer</w:t>
      </w:r>
      <w:r w:rsidR="008A379D">
        <w:rPr>
          <w:lang w:val="en-GB"/>
        </w:rPr>
        <w:t>s</w:t>
      </w:r>
      <w:r w:rsidR="002D3F88">
        <w:rPr>
          <w:lang w:val="en-GB"/>
        </w:rPr>
        <w:t xml:space="preserve"> </w:t>
      </w:r>
      <w:r w:rsidR="00D257BB">
        <w:rPr>
          <w:lang w:val="en-GB"/>
        </w:rPr>
        <w:t xml:space="preserve">fewer </w:t>
      </w:r>
      <w:r w:rsidR="002D3F88">
        <w:rPr>
          <w:lang w:val="en-GB"/>
        </w:rPr>
        <w:t>leisure venues (both as</w:t>
      </w:r>
      <w:r w:rsidR="001E2CD7">
        <w:rPr>
          <w:lang w:val="en-GB"/>
        </w:rPr>
        <w:t xml:space="preserve"> relative</w:t>
      </w:r>
      <w:r w:rsidR="002D3F88">
        <w:rPr>
          <w:lang w:val="en-GB"/>
        </w:rPr>
        <w:t xml:space="preserve"> </w:t>
      </w:r>
      <w:r w:rsidR="002D3F88">
        <w:rPr>
          <w:lang w:val="en-GB"/>
        </w:rPr>
        <w:lastRenderedPageBreak/>
        <w:t>share and in absolute numbers) th</w:t>
      </w:r>
      <w:r w:rsidR="008A379D">
        <w:rPr>
          <w:lang w:val="en-GB"/>
        </w:rPr>
        <w:t xml:space="preserve">an </w:t>
      </w:r>
      <w:r w:rsidR="002B1B32">
        <w:rPr>
          <w:lang w:val="en-GB"/>
        </w:rPr>
        <w:t>other neighbouring clusters, while charging higher m2 prices</w:t>
      </w:r>
      <w:r w:rsidR="00D257BB">
        <w:rPr>
          <w:lang w:val="en-GB"/>
        </w:rPr>
        <w:t xml:space="preserve"> (figure 5). The “Suburbs and Industry” areas have a higher share of community and industry venues than the more central regions</w:t>
      </w:r>
      <w:r w:rsidR="004C575D">
        <w:rPr>
          <w:lang w:val="en-GB"/>
        </w:rPr>
        <w:t>, are significantly lower priced per m2 than all other clusters</w:t>
      </w:r>
      <w:r w:rsidR="00D257BB">
        <w:rPr>
          <w:lang w:val="en-GB"/>
        </w:rPr>
        <w:t xml:space="preserve"> and </w:t>
      </w:r>
      <w:r w:rsidR="004C575D">
        <w:rPr>
          <w:lang w:val="en-GB"/>
        </w:rPr>
        <w:t>can be found not too far from</w:t>
      </w:r>
      <w:r w:rsidR="00D257BB">
        <w:rPr>
          <w:lang w:val="en-GB"/>
        </w:rPr>
        <w:t xml:space="preserve"> a “Local centre” area </w:t>
      </w:r>
      <w:r w:rsidR="00F93075">
        <w:rPr>
          <w:lang w:val="en-GB"/>
        </w:rPr>
        <w:t xml:space="preserve">in most cases (except for the part in the south-east). </w:t>
      </w:r>
      <w:r w:rsidR="004161C4">
        <w:rPr>
          <w:lang w:val="en-GB"/>
        </w:rPr>
        <w:t>The last cluster “Other” will be treated as an outlier, as it consist</w:t>
      </w:r>
      <w:r w:rsidR="00D225A7">
        <w:rPr>
          <w:lang w:val="en-GB"/>
        </w:rPr>
        <w:t>s</w:t>
      </w:r>
      <w:r w:rsidR="004161C4">
        <w:rPr>
          <w:lang w:val="en-GB"/>
        </w:rPr>
        <w:t xml:space="preserve"> of only 1 postal code in the rural area.</w:t>
      </w:r>
    </w:p>
    <w:p w:rsidR="005E1745" w:rsidRDefault="005E1745" w:rsidP="008A365A">
      <w:pPr>
        <w:rPr>
          <w:lang w:val="en-GB"/>
        </w:rPr>
      </w:pPr>
      <w:r>
        <w:rPr>
          <w:lang w:val="en-GB"/>
        </w:rPr>
        <w:t xml:space="preserve">Judging from </w:t>
      </w:r>
      <w:r w:rsidR="001D5D1E">
        <w:rPr>
          <w:lang w:val="en-GB"/>
        </w:rPr>
        <w:t xml:space="preserve">the </w:t>
      </w:r>
      <w:proofErr w:type="spellStart"/>
      <w:r w:rsidR="00A1512F">
        <w:rPr>
          <w:lang w:val="en-GB"/>
        </w:rPr>
        <w:t>heatmapped</w:t>
      </w:r>
      <w:proofErr w:type="spellEnd"/>
      <w:r w:rsidR="00A1512F">
        <w:rPr>
          <w:lang w:val="en-GB"/>
        </w:rPr>
        <w:t xml:space="preserve"> circle markers in </w:t>
      </w:r>
      <w:r>
        <w:rPr>
          <w:lang w:val="en-GB"/>
        </w:rPr>
        <w:t xml:space="preserve">Figure 5, </w:t>
      </w:r>
      <w:r w:rsidR="00A1512F">
        <w:rPr>
          <w:lang w:val="en-GB"/>
        </w:rPr>
        <w:t xml:space="preserve">we see that most </w:t>
      </w:r>
      <w:r>
        <w:rPr>
          <w:lang w:val="en-GB"/>
        </w:rPr>
        <w:t>m2 prices</w:t>
      </w:r>
      <w:r w:rsidR="00A1512F">
        <w:rPr>
          <w:lang w:val="en-GB"/>
        </w:rPr>
        <w:t xml:space="preserve"> gradually decline when one moves away from the city cent</w:t>
      </w:r>
      <w:r w:rsidR="00CD3BC5">
        <w:rPr>
          <w:lang w:val="en-GB"/>
        </w:rPr>
        <w:t>re</w:t>
      </w:r>
      <w:r w:rsidR="00A1512F">
        <w:rPr>
          <w:lang w:val="en-GB"/>
        </w:rPr>
        <w:t xml:space="preserve"> (orange cluster) in most directions</w:t>
      </w:r>
      <w:r w:rsidR="00F15C66">
        <w:rPr>
          <w:lang w:val="en-GB"/>
        </w:rPr>
        <w:t xml:space="preserve">, where the decline is the greatest </w:t>
      </w:r>
      <w:r w:rsidR="00CE3B18">
        <w:rPr>
          <w:lang w:val="en-GB"/>
        </w:rPr>
        <w:t xml:space="preserve">towards the North </w:t>
      </w:r>
      <w:r w:rsidR="00F15C66">
        <w:rPr>
          <w:lang w:val="en-GB"/>
        </w:rPr>
        <w:t xml:space="preserve">when the water (“Het IJ”) has to </w:t>
      </w:r>
      <w:r w:rsidR="00A3548E">
        <w:rPr>
          <w:lang w:val="en-GB"/>
        </w:rPr>
        <w:t>be crossed</w:t>
      </w:r>
      <w:r w:rsidR="00A1512F">
        <w:rPr>
          <w:lang w:val="en-GB"/>
        </w:rPr>
        <w:t>.</w:t>
      </w:r>
      <w:r>
        <w:rPr>
          <w:lang w:val="en-GB"/>
        </w:rPr>
        <w:t xml:space="preserve"> </w:t>
      </w:r>
      <w:r w:rsidR="00CD3BC5">
        <w:rPr>
          <w:lang w:val="en-GB"/>
        </w:rPr>
        <w:t xml:space="preserve">The only exception is when we move south-west, where we find the more luxurious part of town, followed by the main business district. </w:t>
      </w:r>
      <w:r w:rsidR="009B70E2">
        <w:rPr>
          <w:lang w:val="en-GB"/>
        </w:rPr>
        <w:t xml:space="preserve">Here we find our second observation with relation to m2 prices, which is that “Offices” is the only cluster with a significant m2 price difference when we compare to its neighbours. The grey areas on the map are the only ones where we find the m2 price in the postal code to be have a </w:t>
      </w:r>
      <w:r w:rsidR="00FA289B">
        <w:rPr>
          <w:lang w:val="en-GB"/>
        </w:rPr>
        <w:t xml:space="preserve">notable </w:t>
      </w:r>
      <w:r w:rsidR="00350B27">
        <w:rPr>
          <w:lang w:val="en-GB"/>
        </w:rPr>
        <w:t xml:space="preserve">darker shade of red in the heatmap </w:t>
      </w:r>
      <w:r w:rsidR="00FA289B">
        <w:rPr>
          <w:lang w:val="en-GB"/>
        </w:rPr>
        <w:t>compared to</w:t>
      </w:r>
      <w:r w:rsidR="00350B27">
        <w:rPr>
          <w:lang w:val="en-GB"/>
        </w:rPr>
        <w:t xml:space="preserve"> </w:t>
      </w:r>
      <w:r w:rsidR="00FA289B">
        <w:rPr>
          <w:lang w:val="en-GB"/>
        </w:rPr>
        <w:t>their</w:t>
      </w:r>
      <w:r w:rsidR="00350B27">
        <w:rPr>
          <w:lang w:val="en-GB"/>
        </w:rPr>
        <w:t xml:space="preserve"> direct neighbours, even if th</w:t>
      </w:r>
      <w:r w:rsidR="00AD6D1A">
        <w:rPr>
          <w:lang w:val="en-GB"/>
        </w:rPr>
        <w:t>o</w:t>
      </w:r>
      <w:r w:rsidR="00350B27">
        <w:rPr>
          <w:lang w:val="en-GB"/>
        </w:rPr>
        <w:t>se neighbouring areas are located closer to the city centre.</w:t>
      </w:r>
      <w:r w:rsidR="00AD6D1A">
        <w:rPr>
          <w:lang w:val="en-GB"/>
        </w:rPr>
        <w:t xml:space="preserve"> This observation holds for nearly all </w:t>
      </w:r>
      <w:r w:rsidR="00586AD7">
        <w:rPr>
          <w:lang w:val="en-GB"/>
        </w:rPr>
        <w:t>“Office” areas, irrespective of whether we analyse the main business district</w:t>
      </w:r>
      <w:r w:rsidR="00B9684A">
        <w:rPr>
          <w:lang w:val="en-GB"/>
        </w:rPr>
        <w:t xml:space="preserve"> in the south</w:t>
      </w:r>
      <w:r w:rsidR="00586AD7">
        <w:rPr>
          <w:lang w:val="en-GB"/>
        </w:rPr>
        <w:t xml:space="preserve"> (where we find a cluster of 4 grey areas with a very dark shade of red), the ones in the north-west, south-west, south-east. Also</w:t>
      </w:r>
      <w:r w:rsidR="003850F8">
        <w:rPr>
          <w:lang w:val="en-GB"/>
        </w:rPr>
        <w:t xml:space="preserve">, </w:t>
      </w:r>
      <w:r w:rsidR="00586AD7">
        <w:rPr>
          <w:lang w:val="en-GB"/>
        </w:rPr>
        <w:t>the group of 3 office areas in the south who don’t have other neighbouring clusters nearby show a darker shade in their circle markers th</w:t>
      </w:r>
      <w:r w:rsidR="003850F8">
        <w:rPr>
          <w:lang w:val="en-GB"/>
        </w:rPr>
        <w:t>a</w:t>
      </w:r>
      <w:r w:rsidR="00586AD7">
        <w:rPr>
          <w:lang w:val="en-GB"/>
        </w:rPr>
        <w:t xml:space="preserve">n one would expect, if we compare their </w:t>
      </w:r>
      <w:r w:rsidR="00465CC2">
        <w:rPr>
          <w:lang w:val="en-GB"/>
        </w:rPr>
        <w:t>price</w:t>
      </w:r>
      <w:r w:rsidR="003850F8">
        <w:rPr>
          <w:lang w:val="en-GB"/>
        </w:rPr>
        <w:t>s</w:t>
      </w:r>
      <w:r w:rsidR="00465CC2">
        <w:rPr>
          <w:lang w:val="en-GB"/>
        </w:rPr>
        <w:t xml:space="preserve"> per </w:t>
      </w:r>
      <w:r w:rsidR="00586AD7">
        <w:rPr>
          <w:lang w:val="en-GB"/>
        </w:rPr>
        <w:t>m2 with the</w:t>
      </w:r>
      <w:r w:rsidR="00563709">
        <w:rPr>
          <w:lang w:val="en-GB"/>
        </w:rPr>
        <w:t xml:space="preserve"> one</w:t>
      </w:r>
      <w:r w:rsidR="003850F8">
        <w:rPr>
          <w:lang w:val="en-GB"/>
        </w:rPr>
        <w:t>s</w:t>
      </w:r>
      <w:r w:rsidR="00563709">
        <w:rPr>
          <w:lang w:val="en-GB"/>
        </w:rPr>
        <w:t xml:space="preserve"> from</w:t>
      </w:r>
      <w:r w:rsidR="00586AD7">
        <w:rPr>
          <w:lang w:val="en-GB"/>
        </w:rPr>
        <w:t xml:space="preserve"> </w:t>
      </w:r>
      <w:r w:rsidR="00563709">
        <w:rPr>
          <w:lang w:val="en-GB"/>
        </w:rPr>
        <w:t>“</w:t>
      </w:r>
      <w:r w:rsidR="00465CC2">
        <w:rPr>
          <w:lang w:val="en-GB"/>
        </w:rPr>
        <w:t xml:space="preserve">Suburbs and Industry” areas </w:t>
      </w:r>
      <w:r w:rsidR="00563709">
        <w:rPr>
          <w:lang w:val="en-GB"/>
        </w:rPr>
        <w:t xml:space="preserve">(green) </w:t>
      </w:r>
      <w:r w:rsidR="00465CC2">
        <w:rPr>
          <w:lang w:val="en-GB"/>
        </w:rPr>
        <w:t>at</w:t>
      </w:r>
      <w:r w:rsidR="003739CC">
        <w:rPr>
          <w:lang w:val="en-GB"/>
        </w:rPr>
        <w:t xml:space="preserve"> </w:t>
      </w:r>
      <w:r w:rsidR="00465CC2">
        <w:rPr>
          <w:lang w:val="en-GB"/>
        </w:rPr>
        <w:t>similar</w:t>
      </w:r>
      <w:r w:rsidR="00586AD7">
        <w:rPr>
          <w:lang w:val="en-GB"/>
        </w:rPr>
        <w:t xml:space="preserve"> distance</w:t>
      </w:r>
      <w:r w:rsidR="003850F8">
        <w:rPr>
          <w:lang w:val="en-GB"/>
        </w:rPr>
        <w:t>s</w:t>
      </w:r>
      <w:r w:rsidR="00586AD7">
        <w:rPr>
          <w:lang w:val="en-GB"/>
        </w:rPr>
        <w:t xml:space="preserve"> from the city centre</w:t>
      </w:r>
      <w:r w:rsidR="00465CC2">
        <w:rPr>
          <w:lang w:val="en-GB"/>
        </w:rPr>
        <w:t>.</w:t>
      </w:r>
      <w:r w:rsidR="00022FF7">
        <w:rPr>
          <w:lang w:val="en-GB"/>
        </w:rPr>
        <w:t xml:space="preserve"> </w:t>
      </w:r>
    </w:p>
    <w:p w:rsidR="003E5973" w:rsidRDefault="00F72C3E" w:rsidP="0044101A">
      <w:pPr>
        <w:ind w:firstLine="0"/>
        <w:jc w:val="center"/>
        <w:rPr>
          <w:lang w:val="en-GB"/>
        </w:rPr>
      </w:pPr>
      <w:r w:rsidRPr="00F72C3E">
        <w:rPr>
          <w:noProof/>
          <w:lang w:val="en-GB"/>
        </w:rPr>
        <w:lastRenderedPageBreak/>
        <w:drawing>
          <wp:inline distT="0" distB="0" distL="0" distR="0" wp14:anchorId="5DE171CB" wp14:editId="5BA0617D">
            <wp:extent cx="4165600" cy="35443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179544" cy="3556185"/>
                    </a:xfrm>
                    <a:prstGeom prst="rect">
                      <a:avLst/>
                    </a:prstGeom>
                  </pic:spPr>
                </pic:pic>
              </a:graphicData>
            </a:graphic>
          </wp:inline>
        </w:drawing>
      </w:r>
    </w:p>
    <w:p w:rsidR="00F72C3E" w:rsidRPr="00F72C3E" w:rsidRDefault="00F72C3E" w:rsidP="00F72C3E">
      <w:pPr>
        <w:ind w:firstLine="0"/>
        <w:jc w:val="center"/>
        <w:rPr>
          <w:i/>
          <w:sz w:val="20"/>
          <w:lang w:val="en-GB"/>
        </w:rPr>
      </w:pPr>
      <w:r w:rsidRPr="00F72C3E">
        <w:rPr>
          <w:i/>
          <w:sz w:val="20"/>
          <w:lang w:val="en-GB"/>
        </w:rPr>
        <w:t xml:space="preserve">Figure 2: </w:t>
      </w:r>
      <w:r>
        <w:rPr>
          <w:i/>
          <w:sz w:val="20"/>
          <w:lang w:val="en-GB"/>
        </w:rPr>
        <w:t>Relative venue shares per cluster</w:t>
      </w:r>
    </w:p>
    <w:p w:rsidR="00051B63" w:rsidRDefault="00051B63" w:rsidP="0044101A">
      <w:pPr>
        <w:ind w:firstLine="0"/>
        <w:jc w:val="center"/>
        <w:rPr>
          <w:lang w:val="en-GB"/>
        </w:rPr>
      </w:pPr>
    </w:p>
    <w:p w:rsidR="00F72C3E" w:rsidRDefault="00F72C3E" w:rsidP="0044101A">
      <w:pPr>
        <w:ind w:firstLine="0"/>
        <w:jc w:val="center"/>
        <w:rPr>
          <w:lang w:val="en-GB"/>
        </w:rPr>
      </w:pPr>
      <w:r w:rsidRPr="00F72C3E">
        <w:rPr>
          <w:noProof/>
          <w:lang w:val="en-GB"/>
        </w:rPr>
        <w:drawing>
          <wp:inline distT="0" distB="0" distL="0" distR="0" wp14:anchorId="2520245B" wp14:editId="12FF747F">
            <wp:extent cx="4079772" cy="3237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screen">
                      <a:extLst>
                        <a:ext uri="{28A0092B-C50C-407E-A947-70E740481C1C}">
                          <a14:useLocalDpi xmlns:a14="http://schemas.microsoft.com/office/drawing/2010/main"/>
                        </a:ext>
                      </a:extLst>
                    </a:blip>
                    <a:stretch>
                      <a:fillRect/>
                    </a:stretch>
                  </pic:blipFill>
                  <pic:spPr>
                    <a:xfrm>
                      <a:off x="0" y="0"/>
                      <a:ext cx="4092734" cy="3247515"/>
                    </a:xfrm>
                    <a:prstGeom prst="rect">
                      <a:avLst/>
                    </a:prstGeom>
                  </pic:spPr>
                </pic:pic>
              </a:graphicData>
            </a:graphic>
          </wp:inline>
        </w:drawing>
      </w:r>
    </w:p>
    <w:p w:rsidR="00F72C3E" w:rsidRPr="00CA37EE" w:rsidRDefault="00F72C3E" w:rsidP="00CA37EE">
      <w:pPr>
        <w:ind w:firstLine="0"/>
        <w:jc w:val="center"/>
        <w:rPr>
          <w:i/>
          <w:sz w:val="20"/>
          <w:lang w:val="en-GB"/>
        </w:rPr>
      </w:pPr>
      <w:r w:rsidRPr="00F72C3E">
        <w:rPr>
          <w:i/>
          <w:sz w:val="20"/>
          <w:lang w:val="en-GB"/>
        </w:rPr>
        <w:t xml:space="preserve">Figure </w:t>
      </w:r>
      <w:r>
        <w:rPr>
          <w:i/>
          <w:sz w:val="20"/>
          <w:lang w:val="en-GB"/>
        </w:rPr>
        <w:t>3</w:t>
      </w:r>
      <w:r w:rsidRPr="00F72C3E">
        <w:rPr>
          <w:i/>
          <w:sz w:val="20"/>
          <w:lang w:val="en-GB"/>
        </w:rPr>
        <w:t>: Leisure venues and office + industry venues as average absolute numbers and average price per m2 house ownership per cluster</w:t>
      </w:r>
    </w:p>
    <w:p w:rsidR="00BC3AB5" w:rsidRDefault="00BC3AB5" w:rsidP="00502AD5">
      <w:pPr>
        <w:ind w:firstLine="0"/>
        <w:jc w:val="center"/>
        <w:rPr>
          <w:lang w:val="en-GB"/>
        </w:rPr>
      </w:pPr>
      <w:r w:rsidRPr="00BC3AB5">
        <w:rPr>
          <w:noProof/>
          <w:lang w:val="en-GB"/>
        </w:rPr>
        <w:lastRenderedPageBreak/>
        <w:drawing>
          <wp:inline distT="0" distB="0" distL="0" distR="0" wp14:anchorId="22A9F4DF" wp14:editId="0356BDA6">
            <wp:extent cx="5943600" cy="35674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5943600" cy="3567430"/>
                    </a:xfrm>
                    <a:prstGeom prst="rect">
                      <a:avLst/>
                    </a:prstGeom>
                  </pic:spPr>
                </pic:pic>
              </a:graphicData>
            </a:graphic>
          </wp:inline>
        </w:drawing>
      </w:r>
    </w:p>
    <w:p w:rsidR="00BC3AB5" w:rsidRPr="00851F1D" w:rsidRDefault="00851F1D" w:rsidP="00851F1D">
      <w:pPr>
        <w:ind w:firstLine="0"/>
        <w:jc w:val="center"/>
        <w:rPr>
          <w:i/>
          <w:sz w:val="20"/>
          <w:lang w:val="en-GB"/>
        </w:rPr>
      </w:pPr>
      <w:r>
        <w:rPr>
          <w:i/>
          <w:sz w:val="20"/>
          <w:lang w:val="en-GB"/>
        </w:rPr>
        <w:t>Figure 4: Geographical spread</w:t>
      </w:r>
      <w:r w:rsidR="00483EE5">
        <w:rPr>
          <w:i/>
          <w:sz w:val="20"/>
          <w:lang w:val="en-GB"/>
        </w:rPr>
        <w:t xml:space="preserve"> of</w:t>
      </w:r>
      <w:r>
        <w:rPr>
          <w:i/>
          <w:sz w:val="20"/>
          <w:lang w:val="en-GB"/>
        </w:rPr>
        <w:t xml:space="preserve"> clusters</w:t>
      </w:r>
    </w:p>
    <w:p w:rsidR="00BC3AB5" w:rsidRDefault="003448BB" w:rsidP="00502AD5">
      <w:pPr>
        <w:ind w:firstLine="0"/>
        <w:jc w:val="center"/>
        <w:rPr>
          <w:lang w:val="en-GB"/>
        </w:rPr>
      </w:pPr>
      <w:r w:rsidRPr="003448BB">
        <w:rPr>
          <w:noProof/>
          <w:lang w:val="en-GB"/>
        </w:rPr>
        <w:drawing>
          <wp:inline distT="0" distB="0" distL="0" distR="0" wp14:anchorId="65576EB4" wp14:editId="7A534E54">
            <wp:extent cx="5943600" cy="3558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3558540"/>
                    </a:xfrm>
                    <a:prstGeom prst="rect">
                      <a:avLst/>
                    </a:prstGeom>
                  </pic:spPr>
                </pic:pic>
              </a:graphicData>
            </a:graphic>
          </wp:inline>
        </w:drawing>
      </w:r>
    </w:p>
    <w:p w:rsidR="00BC3AB5" w:rsidRPr="00BC3AB5" w:rsidRDefault="00BC3AB5" w:rsidP="00BC3AB5">
      <w:pPr>
        <w:ind w:firstLine="0"/>
        <w:jc w:val="center"/>
        <w:rPr>
          <w:i/>
          <w:sz w:val="20"/>
          <w:lang w:val="en-GB"/>
        </w:rPr>
      </w:pPr>
      <w:r w:rsidRPr="00BC3AB5">
        <w:rPr>
          <w:i/>
          <w:sz w:val="20"/>
          <w:lang w:val="en-GB"/>
        </w:rPr>
        <w:t>Figure 5:</w:t>
      </w:r>
      <w:r>
        <w:rPr>
          <w:i/>
          <w:sz w:val="20"/>
          <w:lang w:val="en-GB"/>
        </w:rPr>
        <w:t xml:space="preserve"> </w:t>
      </w:r>
      <w:r w:rsidR="000559D7">
        <w:rPr>
          <w:i/>
          <w:sz w:val="20"/>
          <w:lang w:val="en-GB"/>
        </w:rPr>
        <w:t>Clusters with m2 price as heatmap</w:t>
      </w:r>
    </w:p>
    <w:p w:rsidR="002C4E48" w:rsidRDefault="002C4E48">
      <w:pPr>
        <w:suppressAutoHyphens w:val="0"/>
        <w:rPr>
          <w:lang w:val="en-GB"/>
        </w:rPr>
      </w:pPr>
      <w:r>
        <w:rPr>
          <w:lang w:val="en-GB"/>
        </w:rPr>
        <w:br w:type="page"/>
      </w:r>
    </w:p>
    <w:p w:rsidR="00BC3AB5" w:rsidRPr="00CA37EE" w:rsidRDefault="00CA37EE" w:rsidP="00716123">
      <w:pPr>
        <w:ind w:firstLine="0"/>
        <w:rPr>
          <w:b/>
          <w:lang w:val="en-GB"/>
        </w:rPr>
      </w:pPr>
      <w:r w:rsidRPr="00CA37EE">
        <w:rPr>
          <w:b/>
          <w:sz w:val="28"/>
          <w:lang w:val="en-GB"/>
        </w:rPr>
        <w:lastRenderedPageBreak/>
        <w:t>5. Discussion</w:t>
      </w:r>
    </w:p>
    <w:p w:rsidR="00341FCA" w:rsidRDefault="001D5D1E" w:rsidP="00716123">
      <w:pPr>
        <w:ind w:firstLine="0"/>
        <w:rPr>
          <w:lang w:val="en-GB"/>
        </w:rPr>
      </w:pPr>
      <w:r>
        <w:rPr>
          <w:lang w:val="en-GB"/>
        </w:rPr>
        <w:t xml:space="preserve">In some cases, Figures 3 and 5 seem to contradict each other when we look at m2 prices. The former would suggest that prices in “Urban residential” are higher than “Local centre” and on par with “Offices”. When we look at the </w:t>
      </w:r>
      <w:proofErr w:type="spellStart"/>
      <w:r>
        <w:rPr>
          <w:lang w:val="en-GB"/>
        </w:rPr>
        <w:t>heatmapped</w:t>
      </w:r>
      <w:proofErr w:type="spellEnd"/>
      <w:r>
        <w:rPr>
          <w:lang w:val="en-GB"/>
        </w:rPr>
        <w:t xml:space="preserve"> areas in Figure 5, it is hard to observe any difference between neighbouring blue and red circle markers and “Office” areas </w:t>
      </w:r>
      <w:r w:rsidR="00341FCA">
        <w:rPr>
          <w:lang w:val="en-GB"/>
        </w:rPr>
        <w:t>appear</w:t>
      </w:r>
      <w:r>
        <w:rPr>
          <w:lang w:val="en-GB"/>
        </w:rPr>
        <w:t xml:space="preserve"> to be more expensive than neighbouring “Urban Residential” areas in almost all cases.</w:t>
      </w:r>
    </w:p>
    <w:p w:rsidR="001D5D1E" w:rsidRDefault="005B152F" w:rsidP="00341FCA">
      <w:pPr>
        <w:rPr>
          <w:lang w:val="en-GB"/>
        </w:rPr>
      </w:pPr>
      <w:r>
        <w:rPr>
          <w:lang w:val="en-GB"/>
        </w:rPr>
        <w:t xml:space="preserve">This discrepancy </w:t>
      </w:r>
      <w:r w:rsidR="004D4221">
        <w:rPr>
          <w:lang w:val="en-GB"/>
        </w:rPr>
        <w:t>can be explained by the fact that “Urban Residential” areas are only to be found in relative</w:t>
      </w:r>
      <w:r w:rsidR="006B3626">
        <w:rPr>
          <w:lang w:val="en-GB"/>
        </w:rPr>
        <w:t>ly</w:t>
      </w:r>
      <w:r w:rsidR="004D4221">
        <w:rPr>
          <w:lang w:val="en-GB"/>
        </w:rPr>
        <w:t xml:space="preserve"> central parts of the city (</w:t>
      </w:r>
      <w:r w:rsidR="00A45774">
        <w:rPr>
          <w:lang w:val="en-GB"/>
        </w:rPr>
        <w:t xml:space="preserve">in line with residents’ rule of thumb, the algorithm only </w:t>
      </w:r>
      <w:r w:rsidR="008A3168">
        <w:rPr>
          <w:lang w:val="en-GB"/>
        </w:rPr>
        <w:t>defines areas as part of this cluster</w:t>
      </w:r>
      <w:r w:rsidR="00A45774">
        <w:rPr>
          <w:lang w:val="en-GB"/>
        </w:rPr>
        <w:t xml:space="preserve"> within the borders of the ringway</w:t>
      </w:r>
      <w:r w:rsidR="004D4221">
        <w:rPr>
          <w:lang w:val="en-GB"/>
        </w:rPr>
        <w:t>)</w:t>
      </w:r>
      <w:r w:rsidR="00B27DBE">
        <w:rPr>
          <w:lang w:val="en-GB"/>
        </w:rPr>
        <w:t xml:space="preserve"> where housing is more expensive by facto, while we </w:t>
      </w:r>
      <w:r w:rsidR="006B3626">
        <w:rPr>
          <w:lang w:val="en-GB"/>
        </w:rPr>
        <w:t xml:space="preserve">also </w:t>
      </w:r>
      <w:r w:rsidR="00B27DBE">
        <w:rPr>
          <w:lang w:val="en-GB"/>
        </w:rPr>
        <w:t xml:space="preserve">find “Local Centre” and “Office” </w:t>
      </w:r>
      <w:r w:rsidR="006B3626">
        <w:rPr>
          <w:lang w:val="en-GB"/>
        </w:rPr>
        <w:t xml:space="preserve">in less populated </w:t>
      </w:r>
      <w:r w:rsidR="00341FCA">
        <w:rPr>
          <w:lang w:val="en-GB"/>
        </w:rPr>
        <w:t>regions</w:t>
      </w:r>
      <w:r w:rsidR="006B3626">
        <w:rPr>
          <w:lang w:val="en-GB"/>
        </w:rPr>
        <w:t xml:space="preserve"> outside of the urban areas. </w:t>
      </w:r>
      <w:r w:rsidR="00C6171A">
        <w:rPr>
          <w:lang w:val="en-GB"/>
        </w:rPr>
        <w:t xml:space="preserve">Here, m2 are lower than </w:t>
      </w:r>
      <w:r w:rsidR="00341FCA">
        <w:rPr>
          <w:lang w:val="en-GB"/>
        </w:rPr>
        <w:t>the</w:t>
      </w:r>
      <w:r w:rsidR="00C6171A">
        <w:rPr>
          <w:lang w:val="en-GB"/>
        </w:rPr>
        <w:t xml:space="preserve"> more central regions, which bring down the average m2 prices for “Local Centre” and “Office” clusters, an effect not experienced by the more centrally orientated “Urban Residential” areas</w:t>
      </w:r>
      <w:r w:rsidR="007409F8">
        <w:rPr>
          <w:lang w:val="en-GB"/>
        </w:rPr>
        <w:t xml:space="preserve"> –</w:t>
      </w:r>
      <w:r w:rsidR="007272D2">
        <w:rPr>
          <w:lang w:val="en-GB"/>
        </w:rPr>
        <w:t xml:space="preserve"> </w:t>
      </w:r>
      <w:r w:rsidR="007409F8">
        <w:rPr>
          <w:lang w:val="en-GB"/>
        </w:rPr>
        <w:t>with a lower variance of m2 prices</w:t>
      </w:r>
      <w:r w:rsidR="00C6171A">
        <w:rPr>
          <w:lang w:val="en-GB"/>
        </w:rPr>
        <w:t>.</w:t>
      </w:r>
    </w:p>
    <w:p w:rsidR="00252C1A" w:rsidRDefault="00252C1A" w:rsidP="00341FCA">
      <w:pPr>
        <w:rPr>
          <w:lang w:val="en-GB"/>
        </w:rPr>
      </w:pPr>
      <w:r>
        <w:rPr>
          <w:lang w:val="en-GB"/>
        </w:rPr>
        <w:t xml:space="preserve">Another observation </w:t>
      </w:r>
      <w:r w:rsidR="00DC2768">
        <w:rPr>
          <w:lang w:val="en-GB"/>
        </w:rPr>
        <w:t xml:space="preserve">is that the share of industry venues is significantly high in “Suburbs and Industry” compared to other </w:t>
      </w:r>
      <w:r w:rsidR="00814F95">
        <w:rPr>
          <w:lang w:val="en-GB"/>
        </w:rPr>
        <w:t xml:space="preserve">clusters (leaving the “Other” cluster out of the equation, being an outlier). </w:t>
      </w:r>
      <w:r w:rsidR="002C5143">
        <w:rPr>
          <w:lang w:val="en-GB"/>
        </w:rPr>
        <w:t xml:space="preserve">This can be explained by the fact that m2 prices are lower outside of central regions, where it would be too expensive to house large industrial areas. Also, a larger share of community venues </w:t>
      </w:r>
      <w:r w:rsidR="00234D36">
        <w:rPr>
          <w:lang w:val="en-GB"/>
        </w:rPr>
        <w:t>is</w:t>
      </w:r>
      <w:r w:rsidR="002C5143">
        <w:rPr>
          <w:lang w:val="en-GB"/>
        </w:rPr>
        <w:t xml:space="preserve"> to be f</w:t>
      </w:r>
      <w:r w:rsidR="00234D36">
        <w:rPr>
          <w:lang w:val="en-GB"/>
        </w:rPr>
        <w:t>ound in these areas – partly for the same reason that large buildings to house community events are more economically viable outside of the city heart</w:t>
      </w:r>
      <w:r w:rsidR="00F20F2C">
        <w:rPr>
          <w:lang w:val="en-GB"/>
        </w:rPr>
        <w:t>. Another reason is the</w:t>
      </w:r>
      <w:r w:rsidR="00234D36">
        <w:rPr>
          <w:lang w:val="en-GB"/>
        </w:rPr>
        <w:t xml:space="preserve"> fact that the</w:t>
      </w:r>
      <w:r w:rsidR="00C67228">
        <w:rPr>
          <w:lang w:val="en-GB"/>
        </w:rPr>
        <w:t>se venues play a more important role in communities in the more remote parts of town</w:t>
      </w:r>
      <w:r w:rsidR="00F20F2C">
        <w:rPr>
          <w:lang w:val="en-GB"/>
        </w:rPr>
        <w:t xml:space="preserve">, </w:t>
      </w:r>
      <w:r w:rsidR="001F3B15">
        <w:rPr>
          <w:lang w:val="en-GB"/>
        </w:rPr>
        <w:t>but of course there are also</w:t>
      </w:r>
      <w:r w:rsidR="00F20F2C">
        <w:rPr>
          <w:lang w:val="en-GB"/>
        </w:rPr>
        <w:t xml:space="preserve"> fewer venues in absolute numbers, which also increases the relative share of existing community venues</w:t>
      </w:r>
      <w:r w:rsidR="00C67228">
        <w:rPr>
          <w:lang w:val="en-GB"/>
        </w:rPr>
        <w:t>.</w:t>
      </w:r>
    </w:p>
    <w:p w:rsidR="005F2964" w:rsidRPr="009A781F" w:rsidRDefault="005B488B" w:rsidP="009A781F">
      <w:pPr>
        <w:rPr>
          <w:lang w:val="en-GB"/>
        </w:rPr>
      </w:pPr>
      <w:r>
        <w:rPr>
          <w:lang w:val="en-GB"/>
        </w:rPr>
        <w:t xml:space="preserve">As Figure 5 </w:t>
      </w:r>
      <w:r w:rsidR="00027C14">
        <w:rPr>
          <w:lang w:val="en-GB"/>
        </w:rPr>
        <w:t xml:space="preserve">displays </w:t>
      </w:r>
      <w:r>
        <w:rPr>
          <w:lang w:val="en-GB"/>
        </w:rPr>
        <w:t xml:space="preserve">both the relative m2 prices and the distribution of clusters across the map, the Folium map that produced this screenshot should serve as an interactive tool for </w:t>
      </w:r>
      <w:r w:rsidR="00875531">
        <w:rPr>
          <w:lang w:val="en-GB"/>
        </w:rPr>
        <w:t xml:space="preserve">all </w:t>
      </w:r>
      <w:r w:rsidR="00875531">
        <w:rPr>
          <w:lang w:val="en-GB"/>
        </w:rPr>
        <w:lastRenderedPageBreak/>
        <w:t xml:space="preserve">target audiences mentioned in the Introduction: expats and Dutch people with little knowledge of the city moving to Amsterdam and </w:t>
      </w:r>
      <w:r w:rsidR="00823212">
        <w:rPr>
          <w:lang w:val="en-GB"/>
        </w:rPr>
        <w:t xml:space="preserve">for </w:t>
      </w:r>
      <w:r w:rsidR="005535EF">
        <w:rPr>
          <w:lang w:val="en-GB"/>
        </w:rPr>
        <w:t xml:space="preserve">entrepreneurs </w:t>
      </w:r>
      <w:r w:rsidR="00823212">
        <w:rPr>
          <w:lang w:val="en-GB"/>
        </w:rPr>
        <w:t>who</w:t>
      </w:r>
      <w:r w:rsidR="005535EF">
        <w:rPr>
          <w:lang w:val="en-GB"/>
        </w:rPr>
        <w:t xml:space="preserve"> need a quantitative analysis of neighbourhoods and their structure.</w:t>
      </w:r>
      <w:r w:rsidR="00823212">
        <w:rPr>
          <w:lang w:val="en-GB"/>
        </w:rPr>
        <w:t xml:space="preserve"> </w:t>
      </w:r>
      <w:r w:rsidR="009A781F">
        <w:rPr>
          <w:lang w:val="en-GB"/>
        </w:rPr>
        <w:br/>
      </w:r>
      <w:r w:rsidR="00A43B23">
        <w:rPr>
          <w:b/>
          <w:sz w:val="28"/>
          <w:lang w:val="en-GB"/>
        </w:rPr>
        <w:br/>
      </w:r>
      <w:r w:rsidR="005F2964" w:rsidRPr="005F2964">
        <w:rPr>
          <w:b/>
          <w:sz w:val="28"/>
          <w:lang w:val="en-GB"/>
        </w:rPr>
        <w:t>6. Conclusion</w:t>
      </w:r>
    </w:p>
    <w:p w:rsidR="005F2964" w:rsidRDefault="005F2964" w:rsidP="005F2964">
      <w:pPr>
        <w:ind w:firstLine="0"/>
        <w:rPr>
          <w:lang w:val="en-GB"/>
        </w:rPr>
      </w:pPr>
      <w:r>
        <w:rPr>
          <w:lang w:val="en-GB"/>
        </w:rPr>
        <w:t>The main outtake from this exercise is that Amsterdam is layered like an onion, with the main shopping area and tourist hub as the most venue-dense hyper centre, sequentially surrounded by local centres, urban residential areas, offices and lastly suburban and industrial areas, accompanies by suburban local centres</w:t>
      </w:r>
      <w:r w:rsidR="00FB6322">
        <w:rPr>
          <w:lang w:val="en-GB"/>
        </w:rPr>
        <w:t>, where each cluster has its unique composition of venues</w:t>
      </w:r>
      <w:r>
        <w:rPr>
          <w:lang w:val="en-GB"/>
        </w:rPr>
        <w:t>. The further one moves away from the city centre in any direction</w:t>
      </w:r>
      <w:r w:rsidR="00873624">
        <w:rPr>
          <w:lang w:val="en-GB"/>
        </w:rPr>
        <w:t xml:space="preserve"> (except for the south-west)</w:t>
      </w:r>
      <w:r>
        <w:rPr>
          <w:lang w:val="en-GB"/>
        </w:rPr>
        <w:t xml:space="preserve">, the less he </w:t>
      </w:r>
      <w:r w:rsidR="00873624">
        <w:rPr>
          <w:lang w:val="en-GB"/>
        </w:rPr>
        <w:t>pays</w:t>
      </w:r>
      <w:r>
        <w:rPr>
          <w:lang w:val="en-GB"/>
        </w:rPr>
        <w:t xml:space="preserve"> per m2 for house ownership. “Office” areas are an exception to this rule, where one pays more then he would pay for house ownership in any neighbouring area, even if that area is closer to the city centre.</w:t>
      </w:r>
    </w:p>
    <w:p w:rsidR="008C7BEF" w:rsidRPr="008C7BEF" w:rsidRDefault="008C7BEF" w:rsidP="005F2964">
      <w:pPr>
        <w:ind w:firstLine="0"/>
        <w:rPr>
          <w:b/>
          <w:lang w:val="en-GB"/>
        </w:rPr>
      </w:pPr>
      <w:r>
        <w:rPr>
          <w:lang w:val="en-GB"/>
        </w:rPr>
        <w:br/>
      </w:r>
      <w:r w:rsidRPr="008C7BEF">
        <w:rPr>
          <w:b/>
          <w:sz w:val="28"/>
          <w:lang w:val="en-GB"/>
        </w:rPr>
        <w:t>7. Future directions</w:t>
      </w:r>
    </w:p>
    <w:p w:rsidR="00514D27" w:rsidRPr="000B23C6" w:rsidRDefault="00807745" w:rsidP="00AE17C1">
      <w:pPr>
        <w:suppressAutoHyphens w:val="0"/>
        <w:ind w:firstLine="0"/>
        <w:rPr>
          <w:lang w:val="en-GB"/>
        </w:rPr>
      </w:pPr>
      <w:r>
        <w:rPr>
          <w:lang w:val="en-GB"/>
        </w:rPr>
        <w:t xml:space="preserve">An interesting continuation of the research conducted in this report would be to replicate the analysis with </w:t>
      </w:r>
      <w:r w:rsidR="00E226E5">
        <w:rPr>
          <w:lang w:val="en-GB"/>
        </w:rPr>
        <w:t xml:space="preserve">pre-2019 data, compare the results and analyse </w:t>
      </w:r>
      <w:r w:rsidR="00C416B8" w:rsidRPr="00C416B8">
        <w:rPr>
          <w:lang w:val="en-GB"/>
        </w:rPr>
        <w:t>potential trends in m2 prices and neighbourhood clustering categorization</w:t>
      </w:r>
      <w:r w:rsidR="00E226E5">
        <w:rPr>
          <w:lang w:val="en-GB"/>
        </w:rPr>
        <w:t xml:space="preserve"> (for example the process of gentrification in the areas now defined as “Urban Residential”).</w:t>
      </w:r>
      <w:r w:rsidR="00C3261F">
        <w:rPr>
          <w:lang w:val="en-GB"/>
        </w:rPr>
        <w:t xml:space="preserve"> Another interesting take would be to replicate the research with the same input variables but using a different city as study object – for example the current city of residence of a future expat moving to Amsterdam. This study could then analyse whether both cities are structures in the same way (onion-structure as shown here, or multi-centred), if the same type of clusters are to be found and if</w:t>
      </w:r>
      <w:r w:rsidR="0025535C">
        <w:rPr>
          <w:lang w:val="en-GB"/>
        </w:rPr>
        <w:t xml:space="preserve"> comparable clusters follow the same hierarchy in </w:t>
      </w:r>
      <w:r w:rsidR="0025535C">
        <w:rPr>
          <w:lang w:val="en-GB"/>
        </w:rPr>
        <w:lastRenderedPageBreak/>
        <w:t>location around town and m2 price for home ownership.</w:t>
      </w:r>
      <w:r w:rsidR="000B23C6">
        <w:rPr>
          <w:lang w:val="en-GB"/>
        </w:rPr>
        <w:t xml:space="preserve"> Also, one could dive deeper into this existing study</w:t>
      </w:r>
      <w:r w:rsidR="008A6CC3">
        <w:rPr>
          <w:lang w:val="en-GB"/>
        </w:rPr>
        <w:t>, for example by</w:t>
      </w:r>
      <w:r w:rsidR="000B23C6">
        <w:rPr>
          <w:lang w:val="en-GB"/>
        </w:rPr>
        <w:t xml:space="preserve"> </w:t>
      </w:r>
      <w:r w:rsidR="000005CE">
        <w:rPr>
          <w:lang w:val="en-GB"/>
        </w:rPr>
        <w:t>selectively compar</w:t>
      </w:r>
      <w:r w:rsidR="008A6CC3">
        <w:rPr>
          <w:lang w:val="en-GB"/>
        </w:rPr>
        <w:t>ing</w:t>
      </w:r>
      <w:r w:rsidR="000005CE">
        <w:rPr>
          <w:lang w:val="en-GB"/>
        </w:rPr>
        <w:t xml:space="preserve"> between areas within the same cluster</w:t>
      </w:r>
      <w:r w:rsidR="008A6CC3">
        <w:rPr>
          <w:lang w:val="en-GB"/>
        </w:rPr>
        <w:t>.</w:t>
      </w:r>
    </w:p>
    <w:p w:rsidR="00514D27" w:rsidRDefault="00514D27"/>
    <w:sectPr w:rsidR="00514D27">
      <w:headerReference w:type="default" r:id="rId17"/>
      <w:headerReference w:type="firs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46C71" w:rsidRDefault="00F46C71">
      <w:pPr>
        <w:spacing w:line="240" w:lineRule="auto"/>
      </w:pPr>
      <w:r>
        <w:separator/>
      </w:r>
    </w:p>
  </w:endnote>
  <w:endnote w:type="continuationSeparator" w:id="0">
    <w:p w:rsidR="00F46C71" w:rsidRDefault="00F46C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46C71" w:rsidRDefault="00F46C71">
      <w:pPr>
        <w:spacing w:line="240" w:lineRule="auto"/>
      </w:pPr>
      <w:r>
        <w:separator/>
      </w:r>
    </w:p>
  </w:footnote>
  <w:footnote w:type="continuationSeparator" w:id="0">
    <w:p w:rsidR="00F46C71" w:rsidRDefault="00F46C71">
      <w:pPr>
        <w:spacing w:line="240" w:lineRule="auto"/>
      </w:pPr>
      <w:r>
        <w:continuationSeparator/>
      </w:r>
    </w:p>
  </w:footnote>
  <w:footnote w:id="1">
    <w:p w:rsidR="00B00B1E" w:rsidRPr="00B212D3" w:rsidRDefault="00B00B1E" w:rsidP="00B212D3">
      <w:pPr>
        <w:suppressAutoHyphens w:val="0"/>
        <w:rPr>
          <w:rFonts w:ascii="Times New Roman" w:eastAsia="Times New Roman" w:hAnsi="Times New Roman" w:cs="Times New Roman"/>
          <w:lang w:eastAsia="en-US"/>
        </w:rPr>
      </w:pPr>
      <w:r>
        <w:rPr>
          <w:rStyle w:val="FootnoteReference"/>
        </w:rPr>
        <w:footnoteRef/>
      </w:r>
      <w:r>
        <w:t xml:space="preserve"> </w:t>
      </w:r>
      <w:hyperlink r:id="rId1" w:history="1">
        <w:r w:rsidRPr="00B212D3">
          <w:rPr>
            <w:rFonts w:ascii="Times New Roman" w:eastAsia="Times New Roman" w:hAnsi="Times New Roman" w:cs="Times New Roman"/>
            <w:color w:val="0000FF"/>
            <w:u w:val="single"/>
            <w:lang w:eastAsia="en-US"/>
          </w:rPr>
          <w:t>https://amsterdamyeah.com/how-many-expats-live-in-amsterdam/</w:t>
        </w:r>
      </w:hyperlink>
    </w:p>
  </w:footnote>
  <w:footnote w:id="2">
    <w:p w:rsidR="00B00B1E" w:rsidRPr="00B212D3" w:rsidRDefault="00B00B1E" w:rsidP="00B212D3">
      <w:pPr>
        <w:suppressAutoHyphens w:val="0"/>
        <w:rPr>
          <w:rFonts w:ascii="Times New Roman" w:eastAsia="Times New Roman" w:hAnsi="Times New Roman" w:cs="Times New Roman"/>
          <w:lang w:eastAsia="en-US"/>
        </w:rPr>
      </w:pPr>
      <w:r>
        <w:rPr>
          <w:rStyle w:val="FootnoteReference"/>
        </w:rPr>
        <w:footnoteRef/>
      </w:r>
      <w:r>
        <w:t xml:space="preserve"> </w:t>
      </w:r>
      <w:hyperlink r:id="rId2" w:history="1">
        <w:r w:rsidRPr="00B212D3">
          <w:rPr>
            <w:rFonts w:ascii="Times New Roman" w:eastAsia="Times New Roman" w:hAnsi="Times New Roman" w:cs="Times New Roman"/>
            <w:color w:val="0000FF"/>
            <w:u w:val="single"/>
            <w:lang w:eastAsia="en-US"/>
          </w:rPr>
          <w:t>https://worldpopulationreview.com/world-cities/amsterdam-population/</w:t>
        </w:r>
      </w:hyperlink>
    </w:p>
    <w:p w:rsidR="00B00B1E" w:rsidRDefault="00B00B1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B1E" w:rsidRDefault="00F46C71">
    <w:pPr>
      <w:pStyle w:val="Header"/>
    </w:pPr>
    <w:sdt>
      <w:sdtPr>
        <w:id w:val="1568531701"/>
        <w:placeholder>
          <w:docPart w:val="60714546C0AFAF4A8743F39201E2ACF6"/>
        </w:placeholder>
        <w:showingPlcHdr/>
        <w:dataBinding w:prefixMappings="xmlns:ns0='http://schemas.microsoft.com/office/2006/coverPageProps' " w:xpath="/ns0:CoverPageProperties[1]/ns0:Abstract[1]" w:storeItemID="{55AF091B-3C7A-41E3-B477-F2FDAA23CFDA}"/>
        <w15:appearance w15:val="hidden"/>
        <w:text/>
      </w:sdtPr>
      <w:sdtEndPr/>
      <w:sdtContent>
        <w:r w:rsidR="00B00B1E">
          <w:t>[Last Name]</w:t>
        </w:r>
      </w:sdtContent>
    </w:sdt>
    <w:r w:rsidR="00B00B1E">
      <w:t xml:space="preserve"> </w:t>
    </w:r>
    <w:r w:rsidR="00B00B1E">
      <w:fldChar w:fldCharType="begin"/>
    </w:r>
    <w:r w:rsidR="00B00B1E">
      <w:instrText xml:space="preserve"> PAGE   \* MERGEFORMAT </w:instrText>
    </w:r>
    <w:r w:rsidR="00B00B1E">
      <w:fldChar w:fldCharType="separate"/>
    </w:r>
    <w:r w:rsidR="00B00B1E">
      <w:rPr>
        <w:noProof/>
      </w:rPr>
      <w:t>2</w:t>
    </w:r>
    <w:r w:rsidR="00B00B1E">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0B1E" w:rsidRDefault="00F46C71">
    <w:pPr>
      <w:pStyle w:val="Header"/>
    </w:pPr>
    <w:sdt>
      <w:sdtPr>
        <w:id w:val="-348181431"/>
        <w:placeholder>
          <w:docPart w:val="44C79FB3CF38364E954873293531F839"/>
        </w:placeholder>
        <w:showingPlcHdr/>
        <w:dataBinding w:prefixMappings="xmlns:ns0='http://schemas.microsoft.com/office/2006/coverPageProps' " w:xpath="/ns0:CoverPageProperties[1]/ns0:Abstract[1]" w:storeItemID="{55AF091B-3C7A-41E3-B477-F2FDAA23CFDA}"/>
        <w15:appearance w15:val="hidden"/>
        <w:text/>
      </w:sdtPr>
      <w:sdtEndPr/>
      <w:sdtContent>
        <w:r w:rsidR="00B00B1E">
          <w:t>[Last Name]</w:t>
        </w:r>
      </w:sdtContent>
    </w:sdt>
    <w:r w:rsidR="00B00B1E">
      <w:t xml:space="preserve"> </w:t>
    </w:r>
    <w:r w:rsidR="00B00B1E">
      <w:fldChar w:fldCharType="begin"/>
    </w:r>
    <w:r w:rsidR="00B00B1E">
      <w:instrText xml:space="preserve"> PAGE   \* MERGEFORMAT </w:instrText>
    </w:r>
    <w:r w:rsidR="00B00B1E">
      <w:fldChar w:fldCharType="separate"/>
    </w:r>
    <w:r w:rsidR="00B00B1E">
      <w:rPr>
        <w:noProof/>
      </w:rPr>
      <w:t>1</w:t>
    </w:r>
    <w:r w:rsidR="00B00B1E">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91A803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4D47FA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530367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8A8F44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6803B5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C2E5F4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90012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141AF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EAE076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6D0A0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29E3C4C"/>
    <w:multiLevelType w:val="hybridMultilevel"/>
    <w:tmpl w:val="6256DC96"/>
    <w:lvl w:ilvl="0" w:tplc="0562E4D2">
      <w:start w:val="1"/>
      <w:numFmt w:val="lowerLetter"/>
      <w:pStyle w:val="TableNote"/>
      <w:suff w:val="space"/>
      <w:lvlText w:val="%1."/>
      <w:lvlJc w:val="left"/>
      <w:pPr>
        <w:ind w:left="0" w:firstLine="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9BC4956"/>
    <w:multiLevelType w:val="multilevel"/>
    <w:tmpl w:val="4572ABF8"/>
    <w:styleLink w:val="MLAOutline"/>
    <w:lvl w:ilvl="0">
      <w:start w:val="1"/>
      <w:numFmt w:val="upperRoman"/>
      <w:lvlText w:val="%1."/>
      <w:lvlJc w:val="left"/>
      <w:pPr>
        <w:ind w:left="360" w:hanging="360"/>
      </w:pPr>
      <w:rPr>
        <w:rFonts w:hint="default"/>
      </w:rPr>
    </w:lvl>
    <w:lvl w:ilvl="1">
      <w:start w:val="1"/>
      <w:numFmt w:val="upp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B1B5787"/>
    <w:multiLevelType w:val="multilevel"/>
    <w:tmpl w:val="4572ABF8"/>
    <w:numStyleLink w:val="MLAOutline"/>
  </w:abstractNum>
  <w:abstractNum w:abstractNumId="13" w15:restartNumberingAfterBreak="0">
    <w:nsid w:val="66F46D47"/>
    <w:multiLevelType w:val="hybridMultilevel"/>
    <w:tmpl w:val="609E2602"/>
    <w:lvl w:ilvl="0" w:tplc="A2F2A02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1"/>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7C49"/>
    <w:rsid w:val="000005CE"/>
    <w:rsid w:val="00022FF7"/>
    <w:rsid w:val="00026248"/>
    <w:rsid w:val="00027C14"/>
    <w:rsid w:val="000445AD"/>
    <w:rsid w:val="00051B63"/>
    <w:rsid w:val="0005386F"/>
    <w:rsid w:val="000559D7"/>
    <w:rsid w:val="000625CB"/>
    <w:rsid w:val="0006443F"/>
    <w:rsid w:val="00077949"/>
    <w:rsid w:val="0008367C"/>
    <w:rsid w:val="00096AE2"/>
    <w:rsid w:val="000B23C6"/>
    <w:rsid w:val="000B4FB1"/>
    <w:rsid w:val="000E2BD2"/>
    <w:rsid w:val="00103C89"/>
    <w:rsid w:val="001242C4"/>
    <w:rsid w:val="00130B53"/>
    <w:rsid w:val="0013147C"/>
    <w:rsid w:val="00136D6D"/>
    <w:rsid w:val="0016215F"/>
    <w:rsid w:val="00192D0E"/>
    <w:rsid w:val="001B3E52"/>
    <w:rsid w:val="001D3E83"/>
    <w:rsid w:val="001D5D1E"/>
    <w:rsid w:val="001E2CD7"/>
    <w:rsid w:val="001F3B15"/>
    <w:rsid w:val="00200B7B"/>
    <w:rsid w:val="00205840"/>
    <w:rsid w:val="0022228F"/>
    <w:rsid w:val="00234D36"/>
    <w:rsid w:val="002406DF"/>
    <w:rsid w:val="00252C1A"/>
    <w:rsid w:val="0025535C"/>
    <w:rsid w:val="00282277"/>
    <w:rsid w:val="00286FB0"/>
    <w:rsid w:val="00291765"/>
    <w:rsid w:val="00295A13"/>
    <w:rsid w:val="002B1B32"/>
    <w:rsid w:val="002C4E48"/>
    <w:rsid w:val="002C5143"/>
    <w:rsid w:val="002C64E4"/>
    <w:rsid w:val="002D3F88"/>
    <w:rsid w:val="003163FC"/>
    <w:rsid w:val="0032116C"/>
    <w:rsid w:val="00341FCA"/>
    <w:rsid w:val="003448BB"/>
    <w:rsid w:val="00350B27"/>
    <w:rsid w:val="00357CDC"/>
    <w:rsid w:val="003739CC"/>
    <w:rsid w:val="003850F8"/>
    <w:rsid w:val="003A118C"/>
    <w:rsid w:val="003A39D9"/>
    <w:rsid w:val="003C1028"/>
    <w:rsid w:val="003C4F50"/>
    <w:rsid w:val="003C6C77"/>
    <w:rsid w:val="003E313E"/>
    <w:rsid w:val="003E5973"/>
    <w:rsid w:val="003F1AAE"/>
    <w:rsid w:val="00401E63"/>
    <w:rsid w:val="00413965"/>
    <w:rsid w:val="004161C4"/>
    <w:rsid w:val="0043473C"/>
    <w:rsid w:val="0044101A"/>
    <w:rsid w:val="00451367"/>
    <w:rsid w:val="00454BD6"/>
    <w:rsid w:val="00455FD0"/>
    <w:rsid w:val="00457E64"/>
    <w:rsid w:val="00465CC2"/>
    <w:rsid w:val="00483EE5"/>
    <w:rsid w:val="00486B15"/>
    <w:rsid w:val="00491B4F"/>
    <w:rsid w:val="004A51D0"/>
    <w:rsid w:val="004C575D"/>
    <w:rsid w:val="004D4221"/>
    <w:rsid w:val="00502AD5"/>
    <w:rsid w:val="00514D27"/>
    <w:rsid w:val="00527420"/>
    <w:rsid w:val="00540B09"/>
    <w:rsid w:val="005535EF"/>
    <w:rsid w:val="00560CF9"/>
    <w:rsid w:val="00562687"/>
    <w:rsid w:val="00563709"/>
    <w:rsid w:val="00567A6F"/>
    <w:rsid w:val="005747B2"/>
    <w:rsid w:val="00576DC7"/>
    <w:rsid w:val="00586AD7"/>
    <w:rsid w:val="00591A1F"/>
    <w:rsid w:val="00595552"/>
    <w:rsid w:val="0059766D"/>
    <w:rsid w:val="005B152F"/>
    <w:rsid w:val="005B488B"/>
    <w:rsid w:val="005D5F9E"/>
    <w:rsid w:val="005E1745"/>
    <w:rsid w:val="005E5C04"/>
    <w:rsid w:val="005F2964"/>
    <w:rsid w:val="00604444"/>
    <w:rsid w:val="00615594"/>
    <w:rsid w:val="006245A5"/>
    <w:rsid w:val="006666FB"/>
    <w:rsid w:val="006812BB"/>
    <w:rsid w:val="00682C1D"/>
    <w:rsid w:val="006A0F63"/>
    <w:rsid w:val="006B3626"/>
    <w:rsid w:val="006F1E4A"/>
    <w:rsid w:val="006F6746"/>
    <w:rsid w:val="0070165B"/>
    <w:rsid w:val="00712399"/>
    <w:rsid w:val="00716123"/>
    <w:rsid w:val="00721CB8"/>
    <w:rsid w:val="00722CFE"/>
    <w:rsid w:val="0072312A"/>
    <w:rsid w:val="007272D2"/>
    <w:rsid w:val="007320F8"/>
    <w:rsid w:val="007409F8"/>
    <w:rsid w:val="0074172E"/>
    <w:rsid w:val="007843C7"/>
    <w:rsid w:val="00793F59"/>
    <w:rsid w:val="00794770"/>
    <w:rsid w:val="007A6D0E"/>
    <w:rsid w:val="007B2724"/>
    <w:rsid w:val="007C06EA"/>
    <w:rsid w:val="007D3FB2"/>
    <w:rsid w:val="007E35DA"/>
    <w:rsid w:val="00802509"/>
    <w:rsid w:val="00806030"/>
    <w:rsid w:val="00807745"/>
    <w:rsid w:val="0081140F"/>
    <w:rsid w:val="008120C0"/>
    <w:rsid w:val="008134AC"/>
    <w:rsid w:val="00814F95"/>
    <w:rsid w:val="00823212"/>
    <w:rsid w:val="00825381"/>
    <w:rsid w:val="00851F1D"/>
    <w:rsid w:val="00853839"/>
    <w:rsid w:val="00873624"/>
    <w:rsid w:val="00873A9F"/>
    <w:rsid w:val="00875531"/>
    <w:rsid w:val="00884494"/>
    <w:rsid w:val="00887408"/>
    <w:rsid w:val="008A087F"/>
    <w:rsid w:val="008A3168"/>
    <w:rsid w:val="008A365A"/>
    <w:rsid w:val="008A379D"/>
    <w:rsid w:val="008A6CC3"/>
    <w:rsid w:val="008B5EED"/>
    <w:rsid w:val="008C5594"/>
    <w:rsid w:val="008C7BEF"/>
    <w:rsid w:val="008D1AEA"/>
    <w:rsid w:val="00907C49"/>
    <w:rsid w:val="00956F2F"/>
    <w:rsid w:val="009737C4"/>
    <w:rsid w:val="00973D90"/>
    <w:rsid w:val="009850D2"/>
    <w:rsid w:val="009A55B3"/>
    <w:rsid w:val="009A781F"/>
    <w:rsid w:val="009B70E2"/>
    <w:rsid w:val="009C3A8C"/>
    <w:rsid w:val="009D22AC"/>
    <w:rsid w:val="009E73DE"/>
    <w:rsid w:val="00A1512F"/>
    <w:rsid w:val="00A25CCA"/>
    <w:rsid w:val="00A3548E"/>
    <w:rsid w:val="00A43B23"/>
    <w:rsid w:val="00A45774"/>
    <w:rsid w:val="00A47724"/>
    <w:rsid w:val="00A5655B"/>
    <w:rsid w:val="00A6676A"/>
    <w:rsid w:val="00A73CE5"/>
    <w:rsid w:val="00A806F3"/>
    <w:rsid w:val="00A976A9"/>
    <w:rsid w:val="00AB3FB8"/>
    <w:rsid w:val="00AB4FD1"/>
    <w:rsid w:val="00AC6DD6"/>
    <w:rsid w:val="00AD6CB9"/>
    <w:rsid w:val="00AD6D1A"/>
    <w:rsid w:val="00AE17C1"/>
    <w:rsid w:val="00B00B1E"/>
    <w:rsid w:val="00B06EFA"/>
    <w:rsid w:val="00B1091A"/>
    <w:rsid w:val="00B112A2"/>
    <w:rsid w:val="00B122DA"/>
    <w:rsid w:val="00B15028"/>
    <w:rsid w:val="00B212D3"/>
    <w:rsid w:val="00B225D1"/>
    <w:rsid w:val="00B2312A"/>
    <w:rsid w:val="00B27DBE"/>
    <w:rsid w:val="00B33568"/>
    <w:rsid w:val="00B42E80"/>
    <w:rsid w:val="00B559A9"/>
    <w:rsid w:val="00B6579C"/>
    <w:rsid w:val="00B95E8A"/>
    <w:rsid w:val="00B9684A"/>
    <w:rsid w:val="00BB4FD9"/>
    <w:rsid w:val="00BC3AB5"/>
    <w:rsid w:val="00BD5E1F"/>
    <w:rsid w:val="00BE2A78"/>
    <w:rsid w:val="00BE2AC2"/>
    <w:rsid w:val="00BE7875"/>
    <w:rsid w:val="00BF40B1"/>
    <w:rsid w:val="00BF6915"/>
    <w:rsid w:val="00C20B51"/>
    <w:rsid w:val="00C254B8"/>
    <w:rsid w:val="00C3261F"/>
    <w:rsid w:val="00C416B8"/>
    <w:rsid w:val="00C42970"/>
    <w:rsid w:val="00C42ADD"/>
    <w:rsid w:val="00C46607"/>
    <w:rsid w:val="00C51E91"/>
    <w:rsid w:val="00C558D6"/>
    <w:rsid w:val="00C6171A"/>
    <w:rsid w:val="00C662C0"/>
    <w:rsid w:val="00C67228"/>
    <w:rsid w:val="00C7204D"/>
    <w:rsid w:val="00C77D2D"/>
    <w:rsid w:val="00C951AF"/>
    <w:rsid w:val="00CA1A56"/>
    <w:rsid w:val="00CA37EE"/>
    <w:rsid w:val="00CA6A73"/>
    <w:rsid w:val="00CB0E2D"/>
    <w:rsid w:val="00CD3BC5"/>
    <w:rsid w:val="00CD6DC0"/>
    <w:rsid w:val="00CE3B18"/>
    <w:rsid w:val="00CF37D2"/>
    <w:rsid w:val="00D15608"/>
    <w:rsid w:val="00D225A7"/>
    <w:rsid w:val="00D24126"/>
    <w:rsid w:val="00D257BB"/>
    <w:rsid w:val="00D3216F"/>
    <w:rsid w:val="00D407C5"/>
    <w:rsid w:val="00D54FC4"/>
    <w:rsid w:val="00D90072"/>
    <w:rsid w:val="00D927F9"/>
    <w:rsid w:val="00DA2549"/>
    <w:rsid w:val="00DA44F9"/>
    <w:rsid w:val="00DA7349"/>
    <w:rsid w:val="00DB0C49"/>
    <w:rsid w:val="00DB30CB"/>
    <w:rsid w:val="00DB3A08"/>
    <w:rsid w:val="00DC2768"/>
    <w:rsid w:val="00DC4B43"/>
    <w:rsid w:val="00DF3C6F"/>
    <w:rsid w:val="00DF4C2D"/>
    <w:rsid w:val="00DF56B3"/>
    <w:rsid w:val="00E226E5"/>
    <w:rsid w:val="00E32BCF"/>
    <w:rsid w:val="00E37B68"/>
    <w:rsid w:val="00E52BE9"/>
    <w:rsid w:val="00E56BE0"/>
    <w:rsid w:val="00E72C89"/>
    <w:rsid w:val="00E7342C"/>
    <w:rsid w:val="00E76886"/>
    <w:rsid w:val="00EA6E6E"/>
    <w:rsid w:val="00EB15D2"/>
    <w:rsid w:val="00EC6AC9"/>
    <w:rsid w:val="00EE72E4"/>
    <w:rsid w:val="00EF0322"/>
    <w:rsid w:val="00F15C66"/>
    <w:rsid w:val="00F20F2C"/>
    <w:rsid w:val="00F22CD0"/>
    <w:rsid w:val="00F42294"/>
    <w:rsid w:val="00F44A6F"/>
    <w:rsid w:val="00F46C71"/>
    <w:rsid w:val="00F5634A"/>
    <w:rsid w:val="00F64988"/>
    <w:rsid w:val="00F70C1F"/>
    <w:rsid w:val="00F72A3B"/>
    <w:rsid w:val="00F72C3E"/>
    <w:rsid w:val="00F92EAA"/>
    <w:rsid w:val="00F93075"/>
    <w:rsid w:val="00F964C8"/>
    <w:rsid w:val="00FA0F6C"/>
    <w:rsid w:val="00FA289B"/>
    <w:rsid w:val="00FA5CB4"/>
    <w:rsid w:val="00FA6729"/>
    <w:rsid w:val="00FA6CC6"/>
    <w:rsid w:val="00FB6322"/>
    <w:rsid w:val="00FC3754"/>
    <w:rsid w:val="00FC779C"/>
    <w:rsid w:val="00FD50A0"/>
    <w:rsid w:val="00FE09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8A78B5-7916-C043-BDD1-801280C198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pPr>
  </w:style>
  <w:style w:type="paragraph" w:styleId="Heading1">
    <w:name w:val="heading 1"/>
    <w:basedOn w:val="Normal"/>
    <w:next w:val="Normal"/>
    <w:link w:val="Heading1Char"/>
    <w:uiPriority w:val="9"/>
    <w:qFormat/>
    <w:pPr>
      <w:keepNext/>
      <w:keepLines/>
      <w:ind w:firstLine="0"/>
      <w:outlineLvl w:val="0"/>
    </w:pPr>
    <w:rPr>
      <w:rFonts w:asciiTheme="majorHAnsi" w:eastAsiaTheme="majorEastAsia" w:hAnsiTheme="majorHAnsi" w:cstheme="majorBidi"/>
    </w:rPr>
  </w:style>
  <w:style w:type="paragraph" w:styleId="Heading2">
    <w:name w:val="heading 2"/>
    <w:basedOn w:val="Normal"/>
    <w:next w:val="Normal"/>
    <w:link w:val="Heading2Char"/>
    <w:uiPriority w:val="9"/>
    <w:semiHidden/>
    <w:unhideWhenUsed/>
    <w:qFormat/>
    <w:pPr>
      <w:keepNext/>
      <w:keepLines/>
      <w:ind w:firstLine="0"/>
      <w:outlineLvl w:val="1"/>
    </w:pPr>
    <w:rPr>
      <w:rFonts w:asciiTheme="majorHAnsi" w:eastAsiaTheme="majorEastAsia" w:hAnsiTheme="majorHAnsi" w:cstheme="majorBidi"/>
    </w:rPr>
  </w:style>
  <w:style w:type="paragraph" w:styleId="Heading3">
    <w:name w:val="heading 3"/>
    <w:basedOn w:val="Normal"/>
    <w:next w:val="Normal"/>
    <w:link w:val="Heading3Char"/>
    <w:uiPriority w:val="9"/>
    <w:semiHidden/>
    <w:unhideWhenUsed/>
    <w:qFormat/>
    <w:pPr>
      <w:keepNext/>
      <w:keepLines/>
      <w:ind w:firstLine="0"/>
      <w:outlineLvl w:val="2"/>
    </w:pPr>
    <w:rPr>
      <w:rFonts w:asciiTheme="majorHAnsi" w:eastAsiaTheme="majorEastAsia" w:hAnsiTheme="majorHAnsi" w:cstheme="majorBidi"/>
    </w:rPr>
  </w:style>
  <w:style w:type="paragraph" w:styleId="Heading4">
    <w:name w:val="heading 4"/>
    <w:basedOn w:val="Normal"/>
    <w:next w:val="Normal"/>
    <w:link w:val="Heading4Char"/>
    <w:uiPriority w:val="9"/>
    <w:semiHidden/>
    <w:unhideWhenUsed/>
    <w:qFormat/>
    <w:pPr>
      <w:keepNext/>
      <w:keepLines/>
      <w:ind w:firstLine="0"/>
      <w:outlineLvl w:val="3"/>
    </w:pPr>
    <w:rPr>
      <w:rFonts w:asciiTheme="majorHAnsi" w:eastAsiaTheme="majorEastAsia" w:hAnsiTheme="majorHAnsi" w:cstheme="majorBidi"/>
    </w:rPr>
  </w:style>
  <w:style w:type="paragraph" w:styleId="Heading5">
    <w:name w:val="heading 5"/>
    <w:basedOn w:val="Normal"/>
    <w:next w:val="Normal"/>
    <w:link w:val="Heading5Char"/>
    <w:uiPriority w:val="9"/>
    <w:semiHidden/>
    <w:unhideWhenUsed/>
    <w:qFormat/>
    <w:pPr>
      <w:keepNext/>
      <w:keepLines/>
      <w:ind w:firstLine="0"/>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pPr>
      <w:keepNext/>
      <w:keepLines/>
      <w:ind w:firstLine="0"/>
      <w:outlineLvl w:val="5"/>
    </w:pPr>
    <w:rPr>
      <w:rFonts w:asciiTheme="majorHAnsi" w:eastAsiaTheme="majorEastAsia" w:hAnsiTheme="majorHAnsi" w:cstheme="majorBidi"/>
    </w:rPr>
  </w:style>
  <w:style w:type="paragraph" w:styleId="Heading7">
    <w:name w:val="heading 7"/>
    <w:basedOn w:val="Normal"/>
    <w:next w:val="Normal"/>
    <w:link w:val="Heading7Char"/>
    <w:uiPriority w:val="9"/>
    <w:semiHidden/>
    <w:unhideWhenUsed/>
    <w:qFormat/>
    <w:pPr>
      <w:keepNext/>
      <w:keepLines/>
      <w:ind w:firstLine="0"/>
      <w:outlineLvl w:val="6"/>
    </w:pPr>
    <w:rPr>
      <w:rFonts w:asciiTheme="majorHAnsi" w:eastAsiaTheme="majorEastAsia" w:hAnsiTheme="majorHAnsi" w:cstheme="majorBidi"/>
    </w:rPr>
  </w:style>
  <w:style w:type="paragraph" w:styleId="Heading8">
    <w:name w:val="heading 8"/>
    <w:basedOn w:val="Normal"/>
    <w:next w:val="Normal"/>
    <w:link w:val="Heading8Char"/>
    <w:uiPriority w:val="9"/>
    <w:semiHidden/>
    <w:unhideWhenUsed/>
    <w:qFormat/>
    <w:pPr>
      <w:keepNext/>
      <w:keepLines/>
      <w:ind w:firstLine="0"/>
      <w:outlineLvl w:val="7"/>
    </w:pPr>
    <w:rPr>
      <w:rFonts w:asciiTheme="majorHAnsi" w:eastAsiaTheme="majorEastAsia" w:hAnsiTheme="majorHAnsi" w:cstheme="majorBidi"/>
    </w:rPr>
  </w:style>
  <w:style w:type="paragraph" w:styleId="Heading9">
    <w:name w:val="heading 9"/>
    <w:basedOn w:val="Normal"/>
    <w:next w:val="Normal"/>
    <w:link w:val="Heading9Char"/>
    <w:uiPriority w:val="9"/>
    <w:semiHidden/>
    <w:unhideWhenUsed/>
    <w:qFormat/>
    <w:pPr>
      <w:keepNext/>
      <w:keepLines/>
      <w:ind w:firstLine="0"/>
      <w:outlineLvl w:val="8"/>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qFormat/>
    <w:pPr>
      <w:spacing w:line="240" w:lineRule="auto"/>
      <w:ind w:firstLine="0"/>
      <w:jc w:val="right"/>
    </w:pPr>
  </w:style>
  <w:style w:type="character" w:customStyle="1" w:styleId="HeaderChar">
    <w:name w:val="Header Char"/>
    <w:basedOn w:val="DefaultParagraphFont"/>
    <w:link w:val="Header"/>
    <w:uiPriority w:val="99"/>
  </w:style>
  <w:style w:type="paragraph" w:styleId="BalloonText">
    <w:name w:val="Balloon Text"/>
    <w:basedOn w:val="Normal"/>
    <w:link w:val="BalloonTextChar"/>
    <w:uiPriority w:val="99"/>
    <w:semiHidden/>
    <w:unhideWhenUsed/>
    <w:pPr>
      <w:spacing w:line="240" w:lineRule="auto"/>
      <w:ind w:firstLine="0"/>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paragraph" w:styleId="Bibliography">
    <w:name w:val="Bibliography"/>
    <w:basedOn w:val="Normal"/>
    <w:next w:val="Normal"/>
    <w:uiPriority w:val="37"/>
    <w:unhideWhenUsed/>
    <w:qFormat/>
    <w:pPr>
      <w:ind w:firstLine="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firstLine="0"/>
    </w:pPr>
    <w:rPr>
      <w:i/>
      <w:iCs/>
      <w:color w:val="DDDDDD" w:themeColor="accent1"/>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ind w:firstLine="0"/>
    </w:pPr>
    <w:rPr>
      <w:sz w:val="16"/>
      <w:szCs w:val="16"/>
    </w:rPr>
  </w:style>
  <w:style w:type="character" w:customStyle="1" w:styleId="BodyText3Char">
    <w:name w:val="Body Text 3 Char"/>
    <w:basedOn w:val="DefaultParagraphFont"/>
    <w:link w:val="BodyText3"/>
    <w:uiPriority w:val="99"/>
    <w:semiHidden/>
    <w:rPr>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firstLine="0"/>
    </w:pPr>
    <w:rPr>
      <w:sz w:val="16"/>
      <w:szCs w:val="16"/>
    </w:rPr>
  </w:style>
  <w:style w:type="character" w:customStyle="1" w:styleId="BodyTextIndent3Char">
    <w:name w:val="Body Text Indent 3 Char"/>
    <w:basedOn w:val="DefaultParagraphFont"/>
    <w:link w:val="BodyTextIndent3"/>
    <w:uiPriority w:val="99"/>
    <w:semiHidden/>
    <w:rPr>
      <w:sz w:val="16"/>
      <w:szCs w:val="16"/>
    </w:rPr>
  </w:style>
  <w:style w:type="paragraph" w:styleId="Caption">
    <w:name w:val="caption"/>
    <w:basedOn w:val="Normal"/>
    <w:next w:val="Normal"/>
    <w:uiPriority w:val="35"/>
    <w:semiHidden/>
    <w:unhideWhenUsed/>
    <w:qFormat/>
    <w:pPr>
      <w:spacing w:after="200" w:line="240" w:lineRule="auto"/>
      <w:ind w:firstLine="0"/>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style>
  <w:style w:type="paragraph" w:styleId="CommentText">
    <w:name w:val="annotation text"/>
    <w:basedOn w:val="Normal"/>
    <w:link w:val="CommentTextChar"/>
    <w:uiPriority w:val="99"/>
    <w:semiHidden/>
    <w:unhideWhenUsed/>
    <w:pPr>
      <w:spacing w:line="240" w:lineRule="auto"/>
      <w:ind w:firstLine="0"/>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line="240" w:lineRule="auto"/>
      <w:ind w:firstLine="0"/>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sz w:val="16"/>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ind w:firstLine="0"/>
    </w:pPr>
    <w:rPr>
      <w:rFonts w:asciiTheme="majorHAnsi" w:eastAsiaTheme="majorEastAsia" w:hAnsiTheme="majorHAnsi" w:cstheme="majorBidi"/>
      <w:sz w:val="20"/>
      <w:szCs w:val="20"/>
    </w:rPr>
  </w:style>
  <w:style w:type="paragraph" w:customStyle="1" w:styleId="TableTitle">
    <w:name w:val="Table Title"/>
    <w:basedOn w:val="Normal"/>
    <w:next w:val="Normal"/>
    <w:uiPriority w:val="3"/>
    <w:qFormat/>
    <w:pPr>
      <w:ind w:left="360" w:hanging="360"/>
    </w:pPr>
  </w:style>
  <w:style w:type="paragraph" w:styleId="FootnoteText">
    <w:name w:val="footnote text"/>
    <w:basedOn w:val="Normal"/>
    <w:link w:val="FootnoteTextChar"/>
    <w:uiPriority w:val="99"/>
    <w:semiHidden/>
    <w:unhideWhenUsed/>
  </w:style>
  <w:style w:type="character" w:customStyle="1" w:styleId="FootnoteTextChar">
    <w:name w:val="Footnote Text Char"/>
    <w:basedOn w:val="DefaultParagraphFont"/>
    <w:link w:val="FootnoteText"/>
    <w:uiPriority w:val="99"/>
    <w:semiHidden/>
  </w:style>
  <w:style w:type="character" w:customStyle="1" w:styleId="Heading1Char">
    <w:name w:val="Heading 1 Char"/>
    <w:basedOn w:val="DefaultParagraphFont"/>
    <w:link w:val="Heading1"/>
    <w:uiPriority w:val="9"/>
    <w:rPr>
      <w:rFonts w:asciiTheme="majorHAnsi" w:eastAsiaTheme="majorEastAsia" w:hAnsiTheme="majorHAnsi" w:cstheme="majorBidi"/>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rPr>
  </w:style>
  <w:style w:type="paragraph" w:styleId="HTMLPreformatted">
    <w:name w:val="HTML Preformatted"/>
    <w:basedOn w:val="Normal"/>
    <w:link w:val="HTMLPreformattedChar"/>
    <w:uiPriority w:val="99"/>
    <w:semiHidden/>
    <w:unhideWhenUsed/>
    <w:pPr>
      <w:spacing w:line="240" w:lineRule="auto"/>
      <w:ind w:firstLine="0"/>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sz w:val="20"/>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9"/>
    <w:semiHidden/>
    <w:unhideWhenUsed/>
    <w:pPr>
      <w:numPr>
        <w:numId w:val="1"/>
      </w:numPr>
      <w:ind w:firstLine="0"/>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9"/>
    <w:semiHidden/>
    <w:unhideWhenUsed/>
    <w:pPr>
      <w:numPr>
        <w:numId w:val="6"/>
      </w:numPr>
      <w:ind w:firstLine="0"/>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sz w:val="20"/>
      <w:szCs w:val="20"/>
    </w:rPr>
  </w:style>
  <w:style w:type="character" w:customStyle="1" w:styleId="MacroTextChar">
    <w:name w:val="Macro Text Char"/>
    <w:basedOn w:val="DefaultParagraphFont"/>
    <w:link w:val="MacroText"/>
    <w:uiPriority w:val="99"/>
    <w:semiHidden/>
    <w:rPr>
      <w:rFonts w:ascii="Consolas" w:hAnsi="Consolas" w:cs="Consolas"/>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hd w:val="pct20" w:color="auto" w:fill="auto"/>
    </w:rPr>
  </w:style>
  <w:style w:type="paragraph" w:styleId="NoSpacing">
    <w:name w:val="No Spacing"/>
    <w:aliases w:val="No Indent"/>
    <w:uiPriority w:val="1"/>
    <w:qFormat/>
    <w:pPr>
      <w:ind w:firstLine="0"/>
    </w:p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style>
  <w:style w:type="paragraph" w:styleId="PlainText">
    <w:name w:val="Plain Text"/>
    <w:basedOn w:val="Normal"/>
    <w:link w:val="PlainTextChar"/>
    <w:uiPriority w:val="99"/>
    <w:semiHidden/>
    <w:unhideWhenUsed/>
    <w:pPr>
      <w:spacing w:line="240" w:lineRule="auto"/>
      <w:ind w:firstLine="0"/>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sz w:val="21"/>
      <w:szCs w:val="21"/>
    </w:rPr>
  </w:style>
  <w:style w:type="paragraph" w:styleId="Quote">
    <w:name w:val="Quote"/>
    <w:basedOn w:val="Normal"/>
    <w:next w:val="Normal"/>
    <w:link w:val="QuoteChar"/>
    <w:uiPriority w:val="5"/>
    <w:qFormat/>
    <w:pPr>
      <w:ind w:left="1440" w:firstLine="0"/>
    </w:pPr>
  </w:style>
  <w:style w:type="character" w:customStyle="1" w:styleId="QuoteChar">
    <w:name w:val="Quote Char"/>
    <w:basedOn w:val="DefaultParagraphFont"/>
    <w:link w:val="Quote"/>
    <w:uiPriority w:val="5"/>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itle">
    <w:name w:val="Title"/>
    <w:basedOn w:val="Normal"/>
    <w:next w:val="Normal"/>
    <w:link w:val="TitleChar"/>
    <w:uiPriority w:val="2"/>
    <w:qFormat/>
    <w:pPr>
      <w:ind w:firstLine="0"/>
      <w:jc w:val="center"/>
    </w:pPr>
    <w:rPr>
      <w:rFonts w:asciiTheme="majorHAnsi" w:eastAsiaTheme="majorEastAsia" w:hAnsiTheme="majorHAnsi" w:cstheme="majorBidi"/>
      <w:spacing w:val="-10"/>
      <w:kern w:val="28"/>
    </w:rPr>
  </w:style>
  <w:style w:type="character" w:customStyle="1" w:styleId="TitleChar">
    <w:name w:val="Title Char"/>
    <w:basedOn w:val="DefaultParagraphFont"/>
    <w:link w:val="Title"/>
    <w:uiPriority w:val="2"/>
    <w:rPr>
      <w:rFonts w:asciiTheme="majorHAnsi" w:eastAsiaTheme="majorEastAsia" w:hAnsiTheme="majorHAnsi" w:cstheme="majorBidi"/>
      <w:spacing w:val="-10"/>
      <w:kern w:val="28"/>
    </w:r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1">
    <w:name w:val="toc 1"/>
    <w:basedOn w:val="Normal"/>
    <w:next w:val="Normal"/>
    <w:autoRedefine/>
    <w:uiPriority w:val="39"/>
    <w:semiHidden/>
    <w:unhideWhenUsed/>
    <w:pPr>
      <w:spacing w:after="100"/>
      <w:ind w:firstLine="0"/>
    </w:pPr>
  </w:style>
  <w:style w:type="paragraph" w:styleId="TOC2">
    <w:name w:val="toc 2"/>
    <w:basedOn w:val="Normal"/>
    <w:next w:val="Normal"/>
    <w:autoRedefine/>
    <w:uiPriority w:val="39"/>
    <w:semiHidden/>
    <w:unhideWhenUsed/>
    <w:pPr>
      <w:spacing w:after="100"/>
      <w:ind w:left="240" w:firstLine="0"/>
    </w:pPr>
  </w:style>
  <w:style w:type="paragraph" w:styleId="TOC3">
    <w:name w:val="toc 3"/>
    <w:basedOn w:val="Normal"/>
    <w:next w:val="Normal"/>
    <w:autoRedefine/>
    <w:uiPriority w:val="39"/>
    <w:semiHidden/>
    <w:unhideWhenUsed/>
    <w:pPr>
      <w:spacing w:after="100"/>
      <w:ind w:left="480" w:firstLine="0"/>
    </w:p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paragraph" w:styleId="TOCHeading">
    <w:name w:val="TOC Heading"/>
    <w:basedOn w:val="Heading1"/>
    <w:next w:val="Normal"/>
    <w:uiPriority w:val="39"/>
    <w:semiHidden/>
    <w:unhideWhenUsed/>
    <w:qFormat/>
    <w:pPr>
      <w:outlineLvl w:val="9"/>
    </w:pPr>
  </w:style>
  <w:style w:type="character" w:styleId="PlaceholderText">
    <w:name w:val="Placeholder Text"/>
    <w:basedOn w:val="DefaultParagraphFont"/>
    <w:uiPriority w:val="99"/>
    <w:semiHidden/>
    <w:rPr>
      <w:color w:val="808080"/>
    </w:rPr>
  </w:style>
  <w:style w:type="character" w:styleId="Emphasis">
    <w:name w:val="Emphasis"/>
    <w:basedOn w:val="DefaultParagraphFont"/>
    <w:uiPriority w:val="2"/>
    <w:qFormat/>
    <w:rPr>
      <w:i/>
      <w:iCs/>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LAresearchpapertable">
    <w:name w:val="MLA research paper table"/>
    <w:basedOn w:val="TableNormal"/>
    <w:uiPriority w:val="99"/>
    <w:pPr>
      <w:spacing w:before="240"/>
      <w:ind w:left="72" w:right="72" w:firstLine="0"/>
    </w:pPr>
    <w:tblPr>
      <w:tblBorders>
        <w:top w:val="single" w:sz="4" w:space="0" w:color="auto"/>
        <w:bottom w:val="single" w:sz="4" w:space="0" w:color="auto"/>
      </w:tblBorders>
      <w:tblCellMar>
        <w:left w:w="0" w:type="dxa"/>
        <w:right w:w="0" w:type="dxa"/>
      </w:tblCellMar>
    </w:tblPr>
    <w:tblStylePr w:type="firstRow">
      <w:pPr>
        <w:wordWrap/>
        <w:spacing w:beforeLines="0" w:before="240" w:beforeAutospacing="0" w:afterLines="0" w:after="0" w:afterAutospacing="0"/>
      </w:pPr>
      <w:tblPr/>
      <w:tcPr>
        <w:tcBorders>
          <w:top w:val="single" w:sz="4" w:space="0" w:color="auto"/>
          <w:left w:val="nil"/>
          <w:bottom w:val="single" w:sz="4" w:space="0" w:color="auto"/>
          <w:right w:val="nil"/>
          <w:insideH w:val="nil"/>
          <w:insideV w:val="nil"/>
          <w:tl2br w:val="nil"/>
          <w:tr2bl w:val="nil"/>
        </w:tcBorders>
        <w:vAlign w:val="center"/>
      </w:tcPr>
    </w:tblStylePr>
  </w:style>
  <w:style w:type="paragraph" w:customStyle="1" w:styleId="TableSource">
    <w:name w:val="Table Source"/>
    <w:basedOn w:val="TableTitle"/>
    <w:next w:val="Normal"/>
    <w:uiPriority w:val="4"/>
    <w:qFormat/>
    <w:pPr>
      <w:spacing w:before="240"/>
    </w:pPr>
  </w:style>
  <w:style w:type="paragraph" w:customStyle="1" w:styleId="TableNote">
    <w:name w:val="Table Note"/>
    <w:basedOn w:val="Normal"/>
    <w:uiPriority w:val="4"/>
    <w:qFormat/>
    <w:pPr>
      <w:numPr>
        <w:numId w:val="11"/>
      </w:numPr>
    </w:pPr>
  </w:style>
  <w:style w:type="paragraph" w:customStyle="1" w:styleId="SectionTitle">
    <w:name w:val="Section Title"/>
    <w:basedOn w:val="Normal"/>
    <w:next w:val="Normal"/>
    <w:uiPriority w:val="3"/>
    <w:qFormat/>
    <w:pPr>
      <w:pageBreakBefore/>
      <w:ind w:firstLine="0"/>
      <w:jc w:val="center"/>
      <w:outlineLvl w:val="0"/>
    </w:pPr>
  </w:style>
  <w:style w:type="numbering" w:customStyle="1" w:styleId="MLAOutline">
    <w:name w:val="MLA Outline"/>
    <w:uiPriority w:val="99"/>
    <w:pPr>
      <w:numPr>
        <w:numId w:val="12"/>
      </w:numPr>
    </w:p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unhideWhenUsed/>
    <w:qFormat/>
    <w:rsid w:val="00907C49"/>
    <w:pPr>
      <w:ind w:left="720"/>
      <w:contextualSpacing/>
    </w:pPr>
  </w:style>
  <w:style w:type="character" w:styleId="Hyperlink">
    <w:name w:val="Hyperlink"/>
    <w:basedOn w:val="DefaultParagraphFont"/>
    <w:uiPriority w:val="99"/>
    <w:unhideWhenUsed/>
    <w:rsid w:val="00B212D3"/>
    <w:rPr>
      <w:color w:val="0000FF"/>
      <w:u w:val="single"/>
    </w:rPr>
  </w:style>
  <w:style w:type="character" w:styleId="FootnoteReference">
    <w:name w:val="footnote reference"/>
    <w:basedOn w:val="DefaultParagraphFont"/>
    <w:uiPriority w:val="99"/>
    <w:semiHidden/>
    <w:unhideWhenUsed/>
    <w:rsid w:val="00B212D3"/>
    <w:rPr>
      <w:vertAlign w:val="superscript"/>
    </w:rPr>
  </w:style>
  <w:style w:type="character" w:styleId="UnresolvedMention">
    <w:name w:val="Unresolved Mention"/>
    <w:basedOn w:val="DefaultParagraphFont"/>
    <w:uiPriority w:val="99"/>
    <w:semiHidden/>
    <w:unhideWhenUsed/>
    <w:rsid w:val="007161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4846">
      <w:bodyDiv w:val="1"/>
      <w:marLeft w:val="0"/>
      <w:marRight w:val="0"/>
      <w:marTop w:val="0"/>
      <w:marBottom w:val="0"/>
      <w:divBdr>
        <w:top w:val="none" w:sz="0" w:space="0" w:color="auto"/>
        <w:left w:val="none" w:sz="0" w:space="0" w:color="auto"/>
        <w:bottom w:val="none" w:sz="0" w:space="0" w:color="auto"/>
        <w:right w:val="none" w:sz="0" w:space="0" w:color="auto"/>
      </w:divBdr>
    </w:div>
    <w:div w:id="53546790">
      <w:bodyDiv w:val="1"/>
      <w:marLeft w:val="0"/>
      <w:marRight w:val="0"/>
      <w:marTop w:val="0"/>
      <w:marBottom w:val="0"/>
      <w:divBdr>
        <w:top w:val="none" w:sz="0" w:space="0" w:color="auto"/>
        <w:left w:val="none" w:sz="0" w:space="0" w:color="auto"/>
        <w:bottom w:val="none" w:sz="0" w:space="0" w:color="auto"/>
        <w:right w:val="none" w:sz="0" w:space="0" w:color="auto"/>
      </w:divBdr>
    </w:div>
    <w:div w:id="154955321">
      <w:bodyDiv w:val="1"/>
      <w:marLeft w:val="0"/>
      <w:marRight w:val="0"/>
      <w:marTop w:val="0"/>
      <w:marBottom w:val="0"/>
      <w:divBdr>
        <w:top w:val="none" w:sz="0" w:space="0" w:color="auto"/>
        <w:left w:val="none" w:sz="0" w:space="0" w:color="auto"/>
        <w:bottom w:val="none" w:sz="0" w:space="0" w:color="auto"/>
        <w:right w:val="none" w:sz="0" w:space="0" w:color="auto"/>
      </w:divBdr>
    </w:div>
    <w:div w:id="221018099">
      <w:bodyDiv w:val="1"/>
      <w:marLeft w:val="0"/>
      <w:marRight w:val="0"/>
      <w:marTop w:val="0"/>
      <w:marBottom w:val="0"/>
      <w:divBdr>
        <w:top w:val="none" w:sz="0" w:space="0" w:color="auto"/>
        <w:left w:val="none" w:sz="0" w:space="0" w:color="auto"/>
        <w:bottom w:val="none" w:sz="0" w:space="0" w:color="auto"/>
        <w:right w:val="none" w:sz="0" w:space="0" w:color="auto"/>
      </w:divBdr>
    </w:div>
    <w:div w:id="292911837">
      <w:bodyDiv w:val="1"/>
      <w:marLeft w:val="0"/>
      <w:marRight w:val="0"/>
      <w:marTop w:val="0"/>
      <w:marBottom w:val="0"/>
      <w:divBdr>
        <w:top w:val="none" w:sz="0" w:space="0" w:color="auto"/>
        <w:left w:val="none" w:sz="0" w:space="0" w:color="auto"/>
        <w:bottom w:val="none" w:sz="0" w:space="0" w:color="auto"/>
        <w:right w:val="none" w:sz="0" w:space="0" w:color="auto"/>
      </w:divBdr>
    </w:div>
    <w:div w:id="321664223">
      <w:bodyDiv w:val="1"/>
      <w:marLeft w:val="0"/>
      <w:marRight w:val="0"/>
      <w:marTop w:val="0"/>
      <w:marBottom w:val="0"/>
      <w:divBdr>
        <w:top w:val="none" w:sz="0" w:space="0" w:color="auto"/>
        <w:left w:val="none" w:sz="0" w:space="0" w:color="auto"/>
        <w:bottom w:val="none" w:sz="0" w:space="0" w:color="auto"/>
        <w:right w:val="none" w:sz="0" w:space="0" w:color="auto"/>
      </w:divBdr>
    </w:div>
    <w:div w:id="347681811">
      <w:bodyDiv w:val="1"/>
      <w:marLeft w:val="0"/>
      <w:marRight w:val="0"/>
      <w:marTop w:val="0"/>
      <w:marBottom w:val="0"/>
      <w:divBdr>
        <w:top w:val="none" w:sz="0" w:space="0" w:color="auto"/>
        <w:left w:val="none" w:sz="0" w:space="0" w:color="auto"/>
        <w:bottom w:val="none" w:sz="0" w:space="0" w:color="auto"/>
        <w:right w:val="none" w:sz="0" w:space="0" w:color="auto"/>
      </w:divBdr>
    </w:div>
    <w:div w:id="390467123">
      <w:bodyDiv w:val="1"/>
      <w:marLeft w:val="0"/>
      <w:marRight w:val="0"/>
      <w:marTop w:val="0"/>
      <w:marBottom w:val="0"/>
      <w:divBdr>
        <w:top w:val="none" w:sz="0" w:space="0" w:color="auto"/>
        <w:left w:val="none" w:sz="0" w:space="0" w:color="auto"/>
        <w:bottom w:val="none" w:sz="0" w:space="0" w:color="auto"/>
        <w:right w:val="none" w:sz="0" w:space="0" w:color="auto"/>
      </w:divBdr>
    </w:div>
    <w:div w:id="433138934">
      <w:bodyDiv w:val="1"/>
      <w:marLeft w:val="0"/>
      <w:marRight w:val="0"/>
      <w:marTop w:val="0"/>
      <w:marBottom w:val="0"/>
      <w:divBdr>
        <w:top w:val="none" w:sz="0" w:space="0" w:color="auto"/>
        <w:left w:val="none" w:sz="0" w:space="0" w:color="auto"/>
        <w:bottom w:val="none" w:sz="0" w:space="0" w:color="auto"/>
        <w:right w:val="none" w:sz="0" w:space="0" w:color="auto"/>
      </w:divBdr>
    </w:div>
    <w:div w:id="473647870">
      <w:bodyDiv w:val="1"/>
      <w:marLeft w:val="0"/>
      <w:marRight w:val="0"/>
      <w:marTop w:val="0"/>
      <w:marBottom w:val="0"/>
      <w:divBdr>
        <w:top w:val="none" w:sz="0" w:space="0" w:color="auto"/>
        <w:left w:val="none" w:sz="0" w:space="0" w:color="auto"/>
        <w:bottom w:val="none" w:sz="0" w:space="0" w:color="auto"/>
        <w:right w:val="none" w:sz="0" w:space="0" w:color="auto"/>
      </w:divBdr>
    </w:div>
    <w:div w:id="527842473">
      <w:bodyDiv w:val="1"/>
      <w:marLeft w:val="0"/>
      <w:marRight w:val="0"/>
      <w:marTop w:val="0"/>
      <w:marBottom w:val="0"/>
      <w:divBdr>
        <w:top w:val="none" w:sz="0" w:space="0" w:color="auto"/>
        <w:left w:val="none" w:sz="0" w:space="0" w:color="auto"/>
        <w:bottom w:val="none" w:sz="0" w:space="0" w:color="auto"/>
        <w:right w:val="none" w:sz="0" w:space="0" w:color="auto"/>
      </w:divBdr>
    </w:div>
    <w:div w:id="614597606">
      <w:bodyDiv w:val="1"/>
      <w:marLeft w:val="0"/>
      <w:marRight w:val="0"/>
      <w:marTop w:val="0"/>
      <w:marBottom w:val="0"/>
      <w:divBdr>
        <w:top w:val="none" w:sz="0" w:space="0" w:color="auto"/>
        <w:left w:val="none" w:sz="0" w:space="0" w:color="auto"/>
        <w:bottom w:val="none" w:sz="0" w:space="0" w:color="auto"/>
        <w:right w:val="none" w:sz="0" w:space="0" w:color="auto"/>
      </w:divBdr>
    </w:div>
    <w:div w:id="630985846">
      <w:bodyDiv w:val="1"/>
      <w:marLeft w:val="0"/>
      <w:marRight w:val="0"/>
      <w:marTop w:val="0"/>
      <w:marBottom w:val="0"/>
      <w:divBdr>
        <w:top w:val="none" w:sz="0" w:space="0" w:color="auto"/>
        <w:left w:val="none" w:sz="0" w:space="0" w:color="auto"/>
        <w:bottom w:val="none" w:sz="0" w:space="0" w:color="auto"/>
        <w:right w:val="none" w:sz="0" w:space="0" w:color="auto"/>
      </w:divBdr>
    </w:div>
    <w:div w:id="659576166">
      <w:bodyDiv w:val="1"/>
      <w:marLeft w:val="0"/>
      <w:marRight w:val="0"/>
      <w:marTop w:val="0"/>
      <w:marBottom w:val="0"/>
      <w:divBdr>
        <w:top w:val="none" w:sz="0" w:space="0" w:color="auto"/>
        <w:left w:val="none" w:sz="0" w:space="0" w:color="auto"/>
        <w:bottom w:val="none" w:sz="0" w:space="0" w:color="auto"/>
        <w:right w:val="none" w:sz="0" w:space="0" w:color="auto"/>
      </w:divBdr>
    </w:div>
    <w:div w:id="662006836">
      <w:bodyDiv w:val="1"/>
      <w:marLeft w:val="0"/>
      <w:marRight w:val="0"/>
      <w:marTop w:val="0"/>
      <w:marBottom w:val="0"/>
      <w:divBdr>
        <w:top w:val="none" w:sz="0" w:space="0" w:color="auto"/>
        <w:left w:val="none" w:sz="0" w:space="0" w:color="auto"/>
        <w:bottom w:val="none" w:sz="0" w:space="0" w:color="auto"/>
        <w:right w:val="none" w:sz="0" w:space="0" w:color="auto"/>
      </w:divBdr>
    </w:div>
    <w:div w:id="699235983">
      <w:bodyDiv w:val="1"/>
      <w:marLeft w:val="0"/>
      <w:marRight w:val="0"/>
      <w:marTop w:val="0"/>
      <w:marBottom w:val="0"/>
      <w:divBdr>
        <w:top w:val="none" w:sz="0" w:space="0" w:color="auto"/>
        <w:left w:val="none" w:sz="0" w:space="0" w:color="auto"/>
        <w:bottom w:val="none" w:sz="0" w:space="0" w:color="auto"/>
        <w:right w:val="none" w:sz="0" w:space="0" w:color="auto"/>
      </w:divBdr>
    </w:div>
    <w:div w:id="719521006">
      <w:bodyDiv w:val="1"/>
      <w:marLeft w:val="0"/>
      <w:marRight w:val="0"/>
      <w:marTop w:val="0"/>
      <w:marBottom w:val="0"/>
      <w:divBdr>
        <w:top w:val="none" w:sz="0" w:space="0" w:color="auto"/>
        <w:left w:val="none" w:sz="0" w:space="0" w:color="auto"/>
        <w:bottom w:val="none" w:sz="0" w:space="0" w:color="auto"/>
        <w:right w:val="none" w:sz="0" w:space="0" w:color="auto"/>
      </w:divBdr>
    </w:div>
    <w:div w:id="781341579">
      <w:bodyDiv w:val="1"/>
      <w:marLeft w:val="0"/>
      <w:marRight w:val="0"/>
      <w:marTop w:val="0"/>
      <w:marBottom w:val="0"/>
      <w:divBdr>
        <w:top w:val="none" w:sz="0" w:space="0" w:color="auto"/>
        <w:left w:val="none" w:sz="0" w:space="0" w:color="auto"/>
        <w:bottom w:val="none" w:sz="0" w:space="0" w:color="auto"/>
        <w:right w:val="none" w:sz="0" w:space="0" w:color="auto"/>
      </w:divBdr>
    </w:div>
    <w:div w:id="935475584">
      <w:bodyDiv w:val="1"/>
      <w:marLeft w:val="0"/>
      <w:marRight w:val="0"/>
      <w:marTop w:val="0"/>
      <w:marBottom w:val="0"/>
      <w:divBdr>
        <w:top w:val="none" w:sz="0" w:space="0" w:color="auto"/>
        <w:left w:val="none" w:sz="0" w:space="0" w:color="auto"/>
        <w:bottom w:val="none" w:sz="0" w:space="0" w:color="auto"/>
        <w:right w:val="none" w:sz="0" w:space="0" w:color="auto"/>
      </w:divBdr>
    </w:div>
    <w:div w:id="1089347144">
      <w:bodyDiv w:val="1"/>
      <w:marLeft w:val="0"/>
      <w:marRight w:val="0"/>
      <w:marTop w:val="0"/>
      <w:marBottom w:val="0"/>
      <w:divBdr>
        <w:top w:val="none" w:sz="0" w:space="0" w:color="auto"/>
        <w:left w:val="none" w:sz="0" w:space="0" w:color="auto"/>
        <w:bottom w:val="none" w:sz="0" w:space="0" w:color="auto"/>
        <w:right w:val="none" w:sz="0" w:space="0" w:color="auto"/>
      </w:divBdr>
    </w:div>
    <w:div w:id="1089959836">
      <w:bodyDiv w:val="1"/>
      <w:marLeft w:val="0"/>
      <w:marRight w:val="0"/>
      <w:marTop w:val="0"/>
      <w:marBottom w:val="0"/>
      <w:divBdr>
        <w:top w:val="none" w:sz="0" w:space="0" w:color="auto"/>
        <w:left w:val="none" w:sz="0" w:space="0" w:color="auto"/>
        <w:bottom w:val="none" w:sz="0" w:space="0" w:color="auto"/>
        <w:right w:val="none" w:sz="0" w:space="0" w:color="auto"/>
      </w:divBdr>
    </w:div>
    <w:div w:id="1184636109">
      <w:bodyDiv w:val="1"/>
      <w:marLeft w:val="0"/>
      <w:marRight w:val="0"/>
      <w:marTop w:val="0"/>
      <w:marBottom w:val="0"/>
      <w:divBdr>
        <w:top w:val="none" w:sz="0" w:space="0" w:color="auto"/>
        <w:left w:val="none" w:sz="0" w:space="0" w:color="auto"/>
        <w:bottom w:val="none" w:sz="0" w:space="0" w:color="auto"/>
        <w:right w:val="none" w:sz="0" w:space="0" w:color="auto"/>
      </w:divBdr>
    </w:div>
    <w:div w:id="1200359933">
      <w:bodyDiv w:val="1"/>
      <w:marLeft w:val="0"/>
      <w:marRight w:val="0"/>
      <w:marTop w:val="0"/>
      <w:marBottom w:val="0"/>
      <w:divBdr>
        <w:top w:val="none" w:sz="0" w:space="0" w:color="auto"/>
        <w:left w:val="none" w:sz="0" w:space="0" w:color="auto"/>
        <w:bottom w:val="none" w:sz="0" w:space="0" w:color="auto"/>
        <w:right w:val="none" w:sz="0" w:space="0" w:color="auto"/>
      </w:divBdr>
    </w:div>
    <w:div w:id="1367367390">
      <w:bodyDiv w:val="1"/>
      <w:marLeft w:val="0"/>
      <w:marRight w:val="0"/>
      <w:marTop w:val="0"/>
      <w:marBottom w:val="0"/>
      <w:divBdr>
        <w:top w:val="none" w:sz="0" w:space="0" w:color="auto"/>
        <w:left w:val="none" w:sz="0" w:space="0" w:color="auto"/>
        <w:bottom w:val="none" w:sz="0" w:space="0" w:color="auto"/>
        <w:right w:val="none" w:sz="0" w:space="0" w:color="auto"/>
      </w:divBdr>
    </w:div>
    <w:div w:id="1466581655">
      <w:bodyDiv w:val="1"/>
      <w:marLeft w:val="0"/>
      <w:marRight w:val="0"/>
      <w:marTop w:val="0"/>
      <w:marBottom w:val="0"/>
      <w:divBdr>
        <w:top w:val="none" w:sz="0" w:space="0" w:color="auto"/>
        <w:left w:val="none" w:sz="0" w:space="0" w:color="auto"/>
        <w:bottom w:val="none" w:sz="0" w:space="0" w:color="auto"/>
        <w:right w:val="none" w:sz="0" w:space="0" w:color="auto"/>
      </w:divBdr>
    </w:div>
    <w:div w:id="1470585005">
      <w:bodyDiv w:val="1"/>
      <w:marLeft w:val="0"/>
      <w:marRight w:val="0"/>
      <w:marTop w:val="0"/>
      <w:marBottom w:val="0"/>
      <w:divBdr>
        <w:top w:val="none" w:sz="0" w:space="0" w:color="auto"/>
        <w:left w:val="none" w:sz="0" w:space="0" w:color="auto"/>
        <w:bottom w:val="none" w:sz="0" w:space="0" w:color="auto"/>
        <w:right w:val="none" w:sz="0" w:space="0" w:color="auto"/>
      </w:divBdr>
    </w:div>
    <w:div w:id="1505627467">
      <w:bodyDiv w:val="1"/>
      <w:marLeft w:val="0"/>
      <w:marRight w:val="0"/>
      <w:marTop w:val="0"/>
      <w:marBottom w:val="0"/>
      <w:divBdr>
        <w:top w:val="none" w:sz="0" w:space="0" w:color="auto"/>
        <w:left w:val="none" w:sz="0" w:space="0" w:color="auto"/>
        <w:bottom w:val="none" w:sz="0" w:space="0" w:color="auto"/>
        <w:right w:val="none" w:sz="0" w:space="0" w:color="auto"/>
      </w:divBdr>
    </w:div>
    <w:div w:id="1551185802">
      <w:bodyDiv w:val="1"/>
      <w:marLeft w:val="0"/>
      <w:marRight w:val="0"/>
      <w:marTop w:val="0"/>
      <w:marBottom w:val="0"/>
      <w:divBdr>
        <w:top w:val="none" w:sz="0" w:space="0" w:color="auto"/>
        <w:left w:val="none" w:sz="0" w:space="0" w:color="auto"/>
        <w:bottom w:val="none" w:sz="0" w:space="0" w:color="auto"/>
        <w:right w:val="none" w:sz="0" w:space="0" w:color="auto"/>
      </w:divBdr>
    </w:div>
    <w:div w:id="1556115981">
      <w:bodyDiv w:val="1"/>
      <w:marLeft w:val="0"/>
      <w:marRight w:val="0"/>
      <w:marTop w:val="0"/>
      <w:marBottom w:val="0"/>
      <w:divBdr>
        <w:top w:val="none" w:sz="0" w:space="0" w:color="auto"/>
        <w:left w:val="none" w:sz="0" w:space="0" w:color="auto"/>
        <w:bottom w:val="none" w:sz="0" w:space="0" w:color="auto"/>
        <w:right w:val="none" w:sz="0" w:space="0" w:color="auto"/>
      </w:divBdr>
    </w:div>
    <w:div w:id="1576236519">
      <w:bodyDiv w:val="1"/>
      <w:marLeft w:val="0"/>
      <w:marRight w:val="0"/>
      <w:marTop w:val="0"/>
      <w:marBottom w:val="0"/>
      <w:divBdr>
        <w:top w:val="none" w:sz="0" w:space="0" w:color="auto"/>
        <w:left w:val="none" w:sz="0" w:space="0" w:color="auto"/>
        <w:bottom w:val="none" w:sz="0" w:space="0" w:color="auto"/>
        <w:right w:val="none" w:sz="0" w:space="0" w:color="auto"/>
      </w:divBdr>
    </w:div>
    <w:div w:id="1601061674">
      <w:bodyDiv w:val="1"/>
      <w:marLeft w:val="0"/>
      <w:marRight w:val="0"/>
      <w:marTop w:val="0"/>
      <w:marBottom w:val="0"/>
      <w:divBdr>
        <w:top w:val="none" w:sz="0" w:space="0" w:color="auto"/>
        <w:left w:val="none" w:sz="0" w:space="0" w:color="auto"/>
        <w:bottom w:val="none" w:sz="0" w:space="0" w:color="auto"/>
        <w:right w:val="none" w:sz="0" w:space="0" w:color="auto"/>
      </w:divBdr>
    </w:div>
    <w:div w:id="1647082727">
      <w:bodyDiv w:val="1"/>
      <w:marLeft w:val="0"/>
      <w:marRight w:val="0"/>
      <w:marTop w:val="0"/>
      <w:marBottom w:val="0"/>
      <w:divBdr>
        <w:top w:val="none" w:sz="0" w:space="0" w:color="auto"/>
        <w:left w:val="none" w:sz="0" w:space="0" w:color="auto"/>
        <w:bottom w:val="none" w:sz="0" w:space="0" w:color="auto"/>
        <w:right w:val="none" w:sz="0" w:space="0" w:color="auto"/>
      </w:divBdr>
    </w:div>
    <w:div w:id="1682396408">
      <w:bodyDiv w:val="1"/>
      <w:marLeft w:val="0"/>
      <w:marRight w:val="0"/>
      <w:marTop w:val="0"/>
      <w:marBottom w:val="0"/>
      <w:divBdr>
        <w:top w:val="none" w:sz="0" w:space="0" w:color="auto"/>
        <w:left w:val="none" w:sz="0" w:space="0" w:color="auto"/>
        <w:bottom w:val="none" w:sz="0" w:space="0" w:color="auto"/>
        <w:right w:val="none" w:sz="0" w:space="0" w:color="auto"/>
      </w:divBdr>
    </w:div>
    <w:div w:id="1703285421">
      <w:bodyDiv w:val="1"/>
      <w:marLeft w:val="0"/>
      <w:marRight w:val="0"/>
      <w:marTop w:val="0"/>
      <w:marBottom w:val="0"/>
      <w:divBdr>
        <w:top w:val="none" w:sz="0" w:space="0" w:color="auto"/>
        <w:left w:val="none" w:sz="0" w:space="0" w:color="auto"/>
        <w:bottom w:val="none" w:sz="0" w:space="0" w:color="auto"/>
        <w:right w:val="none" w:sz="0" w:space="0" w:color="auto"/>
      </w:divBdr>
    </w:div>
    <w:div w:id="1825049027">
      <w:bodyDiv w:val="1"/>
      <w:marLeft w:val="0"/>
      <w:marRight w:val="0"/>
      <w:marTop w:val="0"/>
      <w:marBottom w:val="0"/>
      <w:divBdr>
        <w:top w:val="none" w:sz="0" w:space="0" w:color="auto"/>
        <w:left w:val="none" w:sz="0" w:space="0" w:color="auto"/>
        <w:bottom w:val="none" w:sz="0" w:space="0" w:color="auto"/>
        <w:right w:val="none" w:sz="0" w:space="0" w:color="auto"/>
      </w:divBdr>
    </w:div>
    <w:div w:id="1859731816">
      <w:bodyDiv w:val="1"/>
      <w:marLeft w:val="0"/>
      <w:marRight w:val="0"/>
      <w:marTop w:val="0"/>
      <w:marBottom w:val="0"/>
      <w:divBdr>
        <w:top w:val="none" w:sz="0" w:space="0" w:color="auto"/>
        <w:left w:val="none" w:sz="0" w:space="0" w:color="auto"/>
        <w:bottom w:val="none" w:sz="0" w:space="0" w:color="auto"/>
        <w:right w:val="none" w:sz="0" w:space="0" w:color="auto"/>
      </w:divBdr>
    </w:div>
    <w:div w:id="1893541335">
      <w:bodyDiv w:val="1"/>
      <w:marLeft w:val="0"/>
      <w:marRight w:val="0"/>
      <w:marTop w:val="0"/>
      <w:marBottom w:val="0"/>
      <w:divBdr>
        <w:top w:val="none" w:sz="0" w:space="0" w:color="auto"/>
        <w:left w:val="none" w:sz="0" w:space="0" w:color="auto"/>
        <w:bottom w:val="none" w:sz="0" w:space="0" w:color="auto"/>
        <w:right w:val="none" w:sz="0" w:space="0" w:color="auto"/>
      </w:divBdr>
    </w:div>
    <w:div w:id="1998797757">
      <w:bodyDiv w:val="1"/>
      <w:marLeft w:val="0"/>
      <w:marRight w:val="0"/>
      <w:marTop w:val="0"/>
      <w:marBottom w:val="0"/>
      <w:divBdr>
        <w:top w:val="none" w:sz="0" w:space="0" w:color="auto"/>
        <w:left w:val="none" w:sz="0" w:space="0" w:color="auto"/>
        <w:bottom w:val="none" w:sz="0" w:space="0" w:color="auto"/>
        <w:right w:val="none" w:sz="0" w:space="0" w:color="auto"/>
      </w:divBdr>
    </w:div>
    <w:div w:id="2090804879">
      <w:bodyDiv w:val="1"/>
      <w:marLeft w:val="0"/>
      <w:marRight w:val="0"/>
      <w:marTop w:val="0"/>
      <w:marBottom w:val="0"/>
      <w:divBdr>
        <w:top w:val="none" w:sz="0" w:space="0" w:color="auto"/>
        <w:left w:val="none" w:sz="0" w:space="0" w:color="auto"/>
        <w:bottom w:val="none" w:sz="0" w:space="0" w:color="auto"/>
        <w:right w:val="none" w:sz="0" w:space="0" w:color="auto"/>
      </w:divBdr>
    </w:div>
    <w:div w:id="2134978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ostcode.site/" TargetMode="External"/><Relationship Id="rId5" Type="http://schemas.openxmlformats.org/officeDocument/2006/relationships/settings" Target="settings.xml"/><Relationship Id="rId15" Type="http://schemas.openxmlformats.org/officeDocument/2006/relationships/image" Target="media/image4.tiff"/><Relationship Id="rId10" Type="http://schemas.openxmlformats.org/officeDocument/2006/relationships/hyperlink" Target="https://github.com/bobdenotter/4pp/blob/master/4pp.csv" TargetMode="External"/><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ata.amsterdam.nl/datasets/G5JpqNbhweXZSw/basisbestand-gebieden-amsterdam-bbga/" TargetMode="External"/><Relationship Id="rId14" Type="http://schemas.openxmlformats.org/officeDocument/2006/relationships/image" Target="media/image3.tiff"/></Relationships>
</file>

<file path=word/_rels/footnotes.xml.rels><?xml version="1.0" encoding="UTF-8" standalone="yes"?>
<Relationships xmlns="http://schemas.openxmlformats.org/package/2006/relationships"><Relationship Id="rId2" Type="http://schemas.openxmlformats.org/officeDocument/2006/relationships/hyperlink" Target="https://worldpopulationreview.com/world-cities/amsterdam-population/" TargetMode="External"/><Relationship Id="rId1" Type="http://schemas.openxmlformats.org/officeDocument/2006/relationships/hyperlink" Target="https://amsterdamyeah.com/how-many-expats-live-in-amsterd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digitaldecisions/Library/Containers/com.microsoft.Word/Data/Library/Application%20Support/Microsoft/Office/16.0/DTS/en-US%7b792A0E32-5924-B74C-8787-3823CD12F6EB%7d/%7b5C587B46-5E38-DA4B-99EF-F1512873260B%7dtf1000209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0714546C0AFAF4A8743F39201E2ACF6"/>
        <w:category>
          <w:name w:val="General"/>
          <w:gallery w:val="placeholder"/>
        </w:category>
        <w:types>
          <w:type w:val="bbPlcHdr"/>
        </w:types>
        <w:behaviors>
          <w:behavior w:val="content"/>
        </w:behaviors>
        <w:guid w:val="{000C23BB-E9CB-AA40-9D0F-6AAF509E5CA4}"/>
      </w:docPartPr>
      <w:docPartBody>
        <w:p w:rsidR="00B530CB" w:rsidRDefault="00767CD1">
          <w:pPr>
            <w:pStyle w:val="60714546C0AFAF4A8743F39201E2ACF6"/>
          </w:pPr>
          <w:r>
            <w:t>Row Heading</w:t>
          </w:r>
        </w:p>
      </w:docPartBody>
    </w:docPart>
    <w:docPart>
      <w:docPartPr>
        <w:name w:val="44C79FB3CF38364E954873293531F839"/>
        <w:category>
          <w:name w:val="General"/>
          <w:gallery w:val="placeholder"/>
        </w:category>
        <w:types>
          <w:type w:val="bbPlcHdr"/>
        </w:types>
        <w:behaviors>
          <w:behavior w:val="content"/>
        </w:behaviors>
        <w:guid w:val="{2790E8B9-43DA-0749-91C5-2B92693EE793}"/>
      </w:docPartPr>
      <w:docPartBody>
        <w:p w:rsidR="00B530CB" w:rsidRDefault="00767CD1">
          <w:pPr>
            <w:pStyle w:val="44C79FB3CF38364E954873293531F839"/>
          </w:pPr>
          <w:r>
            <w:t>Row Heading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Segoe UI">
    <w:altName w:val="Calibri"/>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CD1"/>
    <w:rsid w:val="002C4B89"/>
    <w:rsid w:val="00767CD1"/>
    <w:rsid w:val="00B530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DC0A339AD9A54A8DDA264746B4B38A">
    <w:name w:val="FFDC0A339AD9A54A8DDA264746B4B38A"/>
  </w:style>
  <w:style w:type="paragraph" w:customStyle="1" w:styleId="67525CB09D8A2D4B8A175131D9097D99">
    <w:name w:val="67525CB09D8A2D4B8A175131D9097D99"/>
  </w:style>
  <w:style w:type="paragraph" w:customStyle="1" w:styleId="1DDFECF81372D44CBA60BF4D5C136B2D">
    <w:name w:val="1DDFECF81372D44CBA60BF4D5C136B2D"/>
  </w:style>
  <w:style w:type="paragraph" w:customStyle="1" w:styleId="D33F811CEF076A4F92AD4E132D6282EB">
    <w:name w:val="D33F811CEF076A4F92AD4E132D6282EB"/>
  </w:style>
  <w:style w:type="paragraph" w:customStyle="1" w:styleId="09D56B4AC18E514A8EAAC142BE6F53F6">
    <w:name w:val="09D56B4AC18E514A8EAAC142BE6F53F6"/>
  </w:style>
  <w:style w:type="paragraph" w:customStyle="1" w:styleId="2C126969DF045743A65BB3BF9E4CE16A">
    <w:name w:val="2C126969DF045743A65BB3BF9E4CE16A"/>
  </w:style>
  <w:style w:type="character" w:styleId="Emphasis">
    <w:name w:val="Emphasis"/>
    <w:basedOn w:val="DefaultParagraphFont"/>
    <w:uiPriority w:val="2"/>
    <w:qFormat/>
    <w:rPr>
      <w:i/>
      <w:iCs/>
    </w:rPr>
  </w:style>
  <w:style w:type="paragraph" w:customStyle="1" w:styleId="4782B8517C6F544BA99B007C395A0F5B">
    <w:name w:val="4782B8517C6F544BA99B007C395A0F5B"/>
  </w:style>
  <w:style w:type="paragraph" w:customStyle="1" w:styleId="9A95C1197232CA479C8F9187DBBBA705">
    <w:name w:val="9A95C1197232CA479C8F9187DBBBA705"/>
  </w:style>
  <w:style w:type="paragraph" w:customStyle="1" w:styleId="C0482A75F339004CAA3552DE6F46515B">
    <w:name w:val="C0482A75F339004CAA3552DE6F46515B"/>
  </w:style>
  <w:style w:type="paragraph" w:customStyle="1" w:styleId="A0E8F24F13DEBA47BF31D3A4044882F7">
    <w:name w:val="A0E8F24F13DEBA47BF31D3A4044882F7"/>
  </w:style>
  <w:style w:type="paragraph" w:customStyle="1" w:styleId="F671D751C32DA0488671BD7C9E25EB87">
    <w:name w:val="F671D751C32DA0488671BD7C9E25EB87"/>
  </w:style>
  <w:style w:type="paragraph" w:customStyle="1" w:styleId="7A625E7C757EC3418F18D281B5C5956B">
    <w:name w:val="7A625E7C757EC3418F18D281B5C5956B"/>
  </w:style>
  <w:style w:type="paragraph" w:customStyle="1" w:styleId="60714546C0AFAF4A8743F39201E2ACF6">
    <w:name w:val="60714546C0AFAF4A8743F39201E2ACF6"/>
  </w:style>
  <w:style w:type="paragraph" w:customStyle="1" w:styleId="44C79FB3CF38364E954873293531F839">
    <w:name w:val="44C79FB3CF38364E954873293531F839"/>
  </w:style>
  <w:style w:type="paragraph" w:customStyle="1" w:styleId="6C76F7F0DD36AB49957BEE57D8176FB5">
    <w:name w:val="6C76F7F0DD36AB49957BEE57D8176FB5"/>
  </w:style>
  <w:style w:type="paragraph" w:customStyle="1" w:styleId="CBC3133706DFAC40B3AF7155AD9D0D0B">
    <w:name w:val="CBC3133706DFAC40B3AF7155AD9D0D0B"/>
  </w:style>
  <w:style w:type="paragraph" w:customStyle="1" w:styleId="1CDF8F3B3763C942BA3F404EBE8A0232">
    <w:name w:val="1CDF8F3B3763C942BA3F404EBE8A0232"/>
  </w:style>
  <w:style w:type="paragraph" w:customStyle="1" w:styleId="FC8A165A55786D449250CA5136CB1550">
    <w:name w:val="FC8A165A55786D449250CA5136CB1550"/>
  </w:style>
  <w:style w:type="paragraph" w:customStyle="1" w:styleId="0FDB55AD50E9E942AA392EC30C9974CC">
    <w:name w:val="0FDB55AD50E9E942AA392EC30C9974CC"/>
  </w:style>
  <w:style w:type="paragraph" w:customStyle="1" w:styleId="6CFDB51D238687429C42DD6FC0F32CC2">
    <w:name w:val="6CFDB51D238687429C42DD6FC0F32CC2"/>
  </w:style>
  <w:style w:type="paragraph" w:customStyle="1" w:styleId="D1799E57E86E7142ACAAEA265CA33861">
    <w:name w:val="D1799E57E86E7142ACAAEA265CA33861"/>
  </w:style>
  <w:style w:type="paragraph" w:styleId="Bibliography">
    <w:name w:val="Bibliography"/>
    <w:basedOn w:val="Normal"/>
    <w:next w:val="Normal"/>
    <w:uiPriority w:val="37"/>
    <w:semiHidden/>
    <w:unhideWhenUsed/>
  </w:style>
  <w:style w:type="paragraph" w:customStyle="1" w:styleId="F10962D88ECB6340B4A7C2644FF872E8">
    <w:name w:val="F10962D88ECB6340B4A7C2644FF872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E067DA-5C12-5D40-8959-7FAB666FC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MLA Style Paper.dotx</Template>
  <TotalTime>564</TotalTime>
  <Pages>11</Pages>
  <Words>2140</Words>
  <Characters>12203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Borst</dc:creator>
  <cp:keywords/>
  <dc:description/>
  <cp:lastModifiedBy>Pierre Borst</cp:lastModifiedBy>
  <cp:revision>247</cp:revision>
  <dcterms:created xsi:type="dcterms:W3CDTF">2020-04-29T09:55:00Z</dcterms:created>
  <dcterms:modified xsi:type="dcterms:W3CDTF">2020-04-30T16:15:00Z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TC039848419991</vt:lpwstr>
  </property>
  <property fmtid="{D5CDD505-2E9C-101B-9397-08002B2CF9AE}" pid="3" name="AssetID">
    <vt:lpwstr>TF10002068</vt:lpwstr>
  </property>
</Properties>
</file>